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467F" w:rsidRDefault="00686B25" w:rsidP="00686B25">
      <w:pPr>
        <w:pStyle w:val="Heading1"/>
      </w:pPr>
      <w:r>
        <w:t>Faculty Senate Annual Report (201</w:t>
      </w:r>
      <w:r w:rsidR="00070658">
        <w:t>8</w:t>
      </w:r>
      <w:r>
        <w:t>-201</w:t>
      </w:r>
      <w:r w:rsidR="00070658">
        <w:t>9</w:t>
      </w:r>
      <w:r>
        <w:t>)</w:t>
      </w:r>
    </w:p>
    <w:p w:rsidR="00686B25" w:rsidRDefault="00686B25" w:rsidP="00686B25">
      <w:pPr>
        <w:pStyle w:val="Heading2"/>
      </w:pPr>
      <w:r>
        <w:br/>
        <w:t xml:space="preserve">Executive Committee of the Faculty Senate </w:t>
      </w:r>
      <w:r w:rsidR="00C95424">
        <w:t>Membership</w:t>
      </w:r>
    </w:p>
    <w:p w:rsidR="00686B25" w:rsidRPr="004F5F98" w:rsidRDefault="00686B25">
      <w:pPr>
        <w:rPr>
          <w:rFonts w:cs="Helvetica"/>
          <w:color w:val="222222"/>
          <w:shd w:val="clear" w:color="auto" w:fill="FFFFFF"/>
        </w:rPr>
      </w:pPr>
      <w:r>
        <w:rPr>
          <w:rFonts w:ascii="Helvetica" w:hAnsi="Helvetica" w:cs="Helvetica"/>
          <w:color w:val="222222"/>
          <w:sz w:val="21"/>
          <w:szCs w:val="21"/>
        </w:rPr>
        <w:br/>
      </w:r>
      <w:r w:rsidRPr="004F5F98">
        <w:rPr>
          <w:rFonts w:cs="Helvetica"/>
          <w:color w:val="222222"/>
          <w:shd w:val="clear" w:color="auto" w:fill="FFFFFF"/>
        </w:rPr>
        <w:t>Matt Semanoff, MCLL, Chair (2019)</w:t>
      </w:r>
      <w:r w:rsidRPr="004F5F98">
        <w:rPr>
          <w:rFonts w:cs="Helvetica"/>
          <w:color w:val="222222"/>
        </w:rPr>
        <w:br/>
      </w:r>
      <w:r w:rsidR="00070658" w:rsidRPr="004F5F98">
        <w:rPr>
          <w:color w:val="222222"/>
          <w:shd w:val="clear" w:color="auto" w:fill="FFFFFF"/>
        </w:rPr>
        <w:t>Mark Pershouse, BMED, Chair-elect (2020)</w:t>
      </w:r>
      <w:r w:rsidR="00070658" w:rsidRPr="004F5F98">
        <w:rPr>
          <w:color w:val="222222"/>
        </w:rPr>
        <w:br/>
      </w:r>
      <w:r w:rsidR="00070658" w:rsidRPr="004F5F98">
        <w:rPr>
          <w:color w:val="222222"/>
          <w:shd w:val="clear" w:color="auto" w:fill="FFFFFF"/>
        </w:rPr>
        <w:t>Tim Manuel, Accounting &amp; Finance (2019)</w:t>
      </w:r>
      <w:r w:rsidR="00070658" w:rsidRPr="004F5F98">
        <w:rPr>
          <w:color w:val="222222"/>
        </w:rPr>
        <w:br/>
      </w:r>
      <w:r w:rsidR="00070658" w:rsidRPr="004F5F98">
        <w:rPr>
          <w:color w:val="222222"/>
          <w:shd w:val="clear" w:color="auto" w:fill="FFFFFF"/>
        </w:rPr>
        <w:t>Anthony Johnstone, Law (2020)</w:t>
      </w:r>
      <w:r w:rsidR="00070658" w:rsidRPr="004F5F98">
        <w:rPr>
          <w:color w:val="222222"/>
        </w:rPr>
        <w:br/>
      </w:r>
      <w:r w:rsidR="00070658" w:rsidRPr="004F5F98">
        <w:rPr>
          <w:color w:val="222222"/>
          <w:shd w:val="clear" w:color="auto" w:fill="FFFFFF"/>
        </w:rPr>
        <w:t>Nancy Hinman, Geosciences (2020)</w:t>
      </w:r>
      <w:r w:rsidRPr="004F5F98">
        <w:rPr>
          <w:rFonts w:cs="Helvetica"/>
          <w:color w:val="222222"/>
        </w:rPr>
        <w:br/>
      </w:r>
      <w:r w:rsidRPr="004F5F98">
        <w:rPr>
          <w:rFonts w:cs="Helvetica"/>
          <w:color w:val="222222"/>
          <w:shd w:val="clear" w:color="auto" w:fill="FFFFFF"/>
        </w:rPr>
        <w:t xml:space="preserve">Gilbert Quintero, Anthropology (2018)- </w:t>
      </w:r>
      <w:r w:rsidR="00070658" w:rsidRPr="004F5F98">
        <w:rPr>
          <w:rFonts w:cs="Helvetica"/>
          <w:color w:val="222222"/>
          <w:shd w:val="clear" w:color="auto" w:fill="FFFFFF"/>
        </w:rPr>
        <w:t>Fall</w:t>
      </w:r>
      <w:r w:rsidR="00070658" w:rsidRPr="004F5F98">
        <w:rPr>
          <w:rFonts w:cs="Helvetica"/>
          <w:color w:val="222222"/>
          <w:shd w:val="clear" w:color="auto" w:fill="FFFFFF"/>
        </w:rPr>
        <w:br/>
        <w:t>Amy Ratto-Parks, English – Spring (2020)</w:t>
      </w:r>
      <w:r w:rsidR="008319FF">
        <w:rPr>
          <w:rFonts w:cs="Helvetica"/>
          <w:color w:val="222222"/>
          <w:shd w:val="clear" w:color="auto" w:fill="FFFFFF"/>
        </w:rPr>
        <w:t xml:space="preserve"> - Spring</w:t>
      </w:r>
      <w:r w:rsidR="00070658" w:rsidRPr="004F5F98">
        <w:rPr>
          <w:rFonts w:cs="Helvetica"/>
          <w:color w:val="222222"/>
          <w:shd w:val="clear" w:color="auto" w:fill="FFFFFF"/>
        </w:rPr>
        <w:br/>
      </w:r>
      <w:r w:rsidRPr="004F5F98">
        <w:rPr>
          <w:rFonts w:cs="Helvetica"/>
          <w:color w:val="222222"/>
          <w:shd w:val="clear" w:color="auto" w:fill="FFFFFF"/>
        </w:rPr>
        <w:t>Anne Delaney, MC - Health Professions (201</w:t>
      </w:r>
      <w:r w:rsidR="00070658" w:rsidRPr="004F5F98">
        <w:rPr>
          <w:rFonts w:cs="Helvetica"/>
          <w:color w:val="222222"/>
          <w:shd w:val="clear" w:color="auto" w:fill="FFFFFF"/>
        </w:rPr>
        <w:t>8</w:t>
      </w:r>
      <w:r w:rsidRPr="004F5F98">
        <w:rPr>
          <w:rFonts w:cs="Helvetica"/>
          <w:color w:val="222222"/>
          <w:shd w:val="clear" w:color="auto" w:fill="FFFFFF"/>
        </w:rPr>
        <w:t>)</w:t>
      </w:r>
      <w:r w:rsidR="00070658" w:rsidRPr="004F5F98">
        <w:rPr>
          <w:rFonts w:cs="Helvetica"/>
          <w:color w:val="222222"/>
          <w:shd w:val="clear" w:color="auto" w:fill="FFFFFF"/>
        </w:rPr>
        <w:t xml:space="preserve"> – Fall</w:t>
      </w:r>
      <w:r w:rsidR="00070658" w:rsidRPr="004F5F98">
        <w:rPr>
          <w:rFonts w:cs="Helvetica"/>
          <w:color w:val="222222"/>
          <w:shd w:val="clear" w:color="auto" w:fill="FFFFFF"/>
        </w:rPr>
        <w:br/>
        <w:t>Julie Wolter, Speech, Language, and Hearing Sciences (2020)</w:t>
      </w:r>
      <w:r w:rsidR="008319FF">
        <w:rPr>
          <w:rFonts w:cs="Helvetica"/>
          <w:color w:val="222222"/>
          <w:shd w:val="clear" w:color="auto" w:fill="FFFFFF"/>
        </w:rPr>
        <w:t xml:space="preserve"> - Spring</w:t>
      </w:r>
    </w:p>
    <w:p w:rsidR="00686B25" w:rsidRDefault="00C95424" w:rsidP="00686B25">
      <w:pPr>
        <w:pStyle w:val="Heading2"/>
        <w:rPr>
          <w:shd w:val="clear" w:color="auto" w:fill="FFFFFF"/>
        </w:rPr>
      </w:pPr>
      <w:r>
        <w:rPr>
          <w:shd w:val="clear" w:color="auto" w:fill="FFFFFF"/>
        </w:rPr>
        <w:br/>
      </w:r>
      <w:r w:rsidR="00686B25">
        <w:rPr>
          <w:shd w:val="clear" w:color="auto" w:fill="FFFFFF"/>
        </w:rPr>
        <w:t>Program of the Senate</w:t>
      </w:r>
    </w:p>
    <w:p w:rsidR="00070658" w:rsidRDefault="00070658" w:rsidP="00070658"/>
    <w:p w:rsidR="00070658" w:rsidRPr="005617E9" w:rsidRDefault="00070658" w:rsidP="00CA7D84">
      <w:pPr>
        <w:pStyle w:val="Heading3"/>
        <w:numPr>
          <w:ilvl w:val="0"/>
          <w:numId w:val="2"/>
        </w:numPr>
      </w:pPr>
      <w:r w:rsidRPr="005617E9">
        <w:t xml:space="preserve">Fulfill Faculty Senate responsibilities as outlined in CBA 7.100 regarding the review and </w:t>
      </w:r>
      <w:proofErr w:type="gramStart"/>
      <w:r w:rsidRPr="005617E9">
        <w:t>recommendation</w:t>
      </w:r>
      <w:proofErr w:type="gramEnd"/>
      <w:r w:rsidRPr="005617E9">
        <w:t xml:space="preserve"> of matters of academic concern proposed by the President and his Executive team.  </w:t>
      </w:r>
    </w:p>
    <w:p w:rsidR="0049133E" w:rsidRDefault="00070658" w:rsidP="0049133E">
      <w:pPr>
        <w:pStyle w:val="Heading4"/>
        <w:numPr>
          <w:ilvl w:val="1"/>
          <w:numId w:val="2"/>
        </w:numPr>
        <w:ind w:left="720"/>
      </w:pPr>
      <w:r w:rsidRPr="003765BB">
        <w:t xml:space="preserve">Facilitate the review of Level I and Level II proposals involving reorganizations through the appropriate curricular subcommittees.  </w:t>
      </w:r>
    </w:p>
    <w:p w:rsidR="0049133E" w:rsidRPr="0049133E" w:rsidRDefault="0049133E" w:rsidP="0049133E">
      <w:pPr>
        <w:ind w:left="720"/>
      </w:pPr>
      <w:r w:rsidRPr="00683F27">
        <w:t>Senators and Department chairs were sent a message that also included a link to the summary of Level I and Level II proposals and the schedule of subcommittee presentations to ASCRC and Graduate Council.</w:t>
      </w:r>
      <w:r w:rsidRPr="006B041E">
        <w:rPr>
          <w:rFonts w:ascii="Calibri" w:hAnsi="Calibri" w:cs="Calibri"/>
        </w:rPr>
        <w:t xml:space="preserve">  </w:t>
      </w:r>
      <w:r w:rsidRPr="0049133E">
        <w:t>See ASCRC and Graduate Council Annual Reports and Curriculum Summaries</w:t>
      </w:r>
    </w:p>
    <w:p w:rsidR="00070658" w:rsidRPr="00396604" w:rsidRDefault="00070658" w:rsidP="0049133E">
      <w:pPr>
        <w:pStyle w:val="Heading4"/>
        <w:ind w:left="1080"/>
        <w:rPr>
          <w:strike/>
        </w:rPr>
      </w:pPr>
    </w:p>
    <w:p w:rsidR="00F64F80" w:rsidRDefault="00070658" w:rsidP="0049133E">
      <w:pPr>
        <w:pStyle w:val="ListParagraph"/>
        <w:numPr>
          <w:ilvl w:val="0"/>
          <w:numId w:val="2"/>
        </w:numPr>
        <w:tabs>
          <w:tab w:val="left" w:pos="720"/>
        </w:tabs>
        <w:ind w:left="720"/>
        <w:rPr>
          <w:rFonts w:cstheme="minorHAnsi"/>
        </w:rPr>
      </w:pPr>
      <w:r w:rsidRPr="00C95424">
        <w:rPr>
          <w:rStyle w:val="Heading4Char"/>
        </w:rPr>
        <w:t>Review reorganizations involving moving a program, department, or school.</w:t>
      </w:r>
      <w:r w:rsidRPr="003765BB">
        <w:rPr>
          <w:rFonts w:cstheme="minorHAnsi"/>
        </w:rPr>
        <w:t xml:space="preserve"> </w:t>
      </w:r>
      <w:r w:rsidR="00E02560">
        <w:rPr>
          <w:rFonts w:cstheme="minorHAnsi"/>
        </w:rPr>
        <w:br/>
        <w:t xml:space="preserve">ECOS developed a Program Move Form and asked ASCRC and Graduate Council to review </w:t>
      </w:r>
      <w:r w:rsidR="00F64F80">
        <w:rPr>
          <w:rFonts w:cstheme="minorHAnsi"/>
        </w:rPr>
        <w:t>program moves</w:t>
      </w:r>
      <w:r w:rsidR="00E02560">
        <w:rPr>
          <w:rFonts w:cstheme="minorHAnsi"/>
        </w:rPr>
        <w:t>. The following program moves were approved</w:t>
      </w:r>
      <w:r w:rsidR="00F64F80">
        <w:rPr>
          <w:rFonts w:cstheme="minorHAnsi"/>
        </w:rPr>
        <w:t xml:space="preserve">:  </w:t>
      </w:r>
    </w:p>
    <w:p w:rsidR="00F64F80" w:rsidRDefault="00F64F80" w:rsidP="00F64F80">
      <w:pPr>
        <w:pStyle w:val="ListParagraph"/>
        <w:numPr>
          <w:ilvl w:val="1"/>
          <w:numId w:val="2"/>
        </w:numPr>
        <w:rPr>
          <w:rFonts w:cstheme="minorHAnsi"/>
        </w:rPr>
      </w:pPr>
      <w:r>
        <w:rPr>
          <w:rFonts w:cstheme="minorHAnsi"/>
        </w:rPr>
        <w:t>Public Administration from Political Science in CHS to Law School</w:t>
      </w:r>
    </w:p>
    <w:p w:rsidR="00F64F80" w:rsidRDefault="00F64F80" w:rsidP="00F64F80">
      <w:pPr>
        <w:pStyle w:val="ListParagraph"/>
        <w:numPr>
          <w:ilvl w:val="1"/>
          <w:numId w:val="2"/>
        </w:numPr>
        <w:rPr>
          <w:rFonts w:cstheme="minorHAnsi"/>
        </w:rPr>
      </w:pPr>
      <w:r>
        <w:rPr>
          <w:rFonts w:cstheme="minorHAnsi"/>
        </w:rPr>
        <w:t>Geography from CHS to Forestry</w:t>
      </w:r>
    </w:p>
    <w:p w:rsidR="00F64F80" w:rsidRDefault="00F64F80" w:rsidP="00F64F80">
      <w:pPr>
        <w:pStyle w:val="ListParagraph"/>
        <w:numPr>
          <w:ilvl w:val="1"/>
          <w:numId w:val="2"/>
        </w:numPr>
        <w:rPr>
          <w:rFonts w:cstheme="minorHAnsi"/>
        </w:rPr>
      </w:pPr>
      <w:r>
        <w:rPr>
          <w:rFonts w:cstheme="minorHAnsi"/>
        </w:rPr>
        <w:t>Health and Human Performance from College of Education and Human Sciences to College of Health Professions and Biomedical Sciences</w:t>
      </w:r>
    </w:p>
    <w:p w:rsidR="00F64F80" w:rsidRDefault="00F64F80" w:rsidP="00F64F80">
      <w:pPr>
        <w:pStyle w:val="ListParagraph"/>
        <w:numPr>
          <w:ilvl w:val="1"/>
          <w:numId w:val="2"/>
        </w:numPr>
        <w:rPr>
          <w:rFonts w:cstheme="minorHAnsi"/>
        </w:rPr>
      </w:pPr>
      <w:r>
        <w:rPr>
          <w:rFonts w:cstheme="minorHAnsi"/>
        </w:rPr>
        <w:t>Speech Language Hearing Sciences from College of Education and Human Sciences to College of Health Professions and Biomedical Sciences</w:t>
      </w:r>
    </w:p>
    <w:p w:rsidR="00F64F80" w:rsidRDefault="00F64F80" w:rsidP="00F64F80">
      <w:pPr>
        <w:pStyle w:val="ListParagraph"/>
        <w:numPr>
          <w:ilvl w:val="1"/>
          <w:numId w:val="2"/>
        </w:numPr>
        <w:rPr>
          <w:rFonts w:cstheme="minorHAnsi"/>
        </w:rPr>
      </w:pPr>
      <w:r>
        <w:rPr>
          <w:rFonts w:cstheme="minorHAnsi"/>
        </w:rPr>
        <w:t>Journalism to CVPA (renamed to College of the Arts and Media)</w:t>
      </w:r>
    </w:p>
    <w:p w:rsidR="00F64F80" w:rsidRPr="00F64F80" w:rsidRDefault="00F64F80" w:rsidP="00CD7843">
      <w:pPr>
        <w:tabs>
          <w:tab w:val="left" w:pos="720"/>
        </w:tabs>
        <w:ind w:left="360"/>
        <w:rPr>
          <w:rFonts w:cstheme="minorHAnsi"/>
        </w:rPr>
      </w:pPr>
    </w:p>
    <w:p w:rsidR="00B1403B" w:rsidRPr="00F64F80" w:rsidRDefault="00840230" w:rsidP="00CD7843">
      <w:pPr>
        <w:tabs>
          <w:tab w:val="left" w:pos="720"/>
        </w:tabs>
        <w:ind w:left="360"/>
        <w:rPr>
          <w:rFonts w:cstheme="minorHAnsi"/>
        </w:rPr>
      </w:pPr>
      <w:r w:rsidRPr="00F64F80">
        <w:rPr>
          <w:rFonts w:cstheme="minorHAnsi"/>
        </w:rPr>
        <w:lastRenderedPageBreak/>
        <w:t xml:space="preserve">The request to move Irish Studies from English to </w:t>
      </w:r>
      <w:r w:rsidR="00F64F80">
        <w:rPr>
          <w:rFonts w:cstheme="minorHAnsi"/>
        </w:rPr>
        <w:t>World Languages and Cultures (formerly, MCLL)</w:t>
      </w:r>
      <w:r w:rsidR="0049133E" w:rsidRPr="00F64F80">
        <w:rPr>
          <w:rFonts w:cstheme="minorHAnsi"/>
        </w:rPr>
        <w:t xml:space="preserve"> was not approved</w:t>
      </w:r>
      <w:r w:rsidR="00036DE8" w:rsidRPr="00F64F80">
        <w:rPr>
          <w:rFonts w:cstheme="minorHAnsi"/>
        </w:rPr>
        <w:t xml:space="preserve"> after ASCRC met with guests from the English Department and the Interim Dean.  </w:t>
      </w:r>
    </w:p>
    <w:p w:rsidR="0049133E" w:rsidRDefault="0049133E" w:rsidP="0049133E">
      <w:pPr>
        <w:shd w:val="clear" w:color="auto" w:fill="FFFFFF"/>
        <w:spacing w:before="100" w:beforeAutospacing="1" w:after="100" w:afterAutospacing="1" w:line="240" w:lineRule="auto"/>
        <w:ind w:left="1080"/>
        <w:rPr>
          <w:rFonts w:cstheme="minorHAnsi"/>
          <w:color w:val="222222"/>
        </w:rPr>
      </w:pPr>
      <w:r>
        <w:rPr>
          <w:rFonts w:cstheme="minorHAnsi"/>
        </w:rPr>
        <w:t xml:space="preserve">The </w:t>
      </w:r>
      <w:hyperlink r:id="rId5" w:history="1">
        <w:r>
          <w:rPr>
            <w:rStyle w:val="Hyperlink"/>
            <w:rFonts w:cstheme="minorHAnsi"/>
            <w:color w:val="961125"/>
          </w:rPr>
          <w:t>Intercollegiate Graduate Program Move Process Resolution</w:t>
        </w:r>
      </w:hyperlink>
      <w:r>
        <w:rPr>
          <w:rFonts w:cstheme="minorHAnsi"/>
          <w:color w:val="222222"/>
        </w:rPr>
        <w:t xml:space="preserve">  presented by Graduate Council Chair was approved at the March 14</w:t>
      </w:r>
      <w:r w:rsidRPr="0049133E">
        <w:rPr>
          <w:rFonts w:cstheme="minorHAnsi"/>
          <w:color w:val="222222"/>
          <w:vertAlign w:val="superscript"/>
        </w:rPr>
        <w:t>th</w:t>
      </w:r>
      <w:r>
        <w:rPr>
          <w:rFonts w:cstheme="minorHAnsi"/>
          <w:color w:val="222222"/>
        </w:rPr>
        <w:t xml:space="preserve"> Faculty Senate meeting.  Camie will work with Chair-elect Pershouse over the summer to improve the form and develop a procedure. </w:t>
      </w:r>
    </w:p>
    <w:p w:rsidR="00096B10" w:rsidRPr="00C95424" w:rsidRDefault="00070658" w:rsidP="0049133E">
      <w:pPr>
        <w:numPr>
          <w:ilvl w:val="0"/>
          <w:numId w:val="2"/>
        </w:numPr>
        <w:shd w:val="clear" w:color="auto" w:fill="FFFFFF"/>
        <w:spacing w:before="100" w:beforeAutospacing="1" w:after="100" w:afterAutospacing="1" w:line="240" w:lineRule="auto"/>
        <w:ind w:left="720"/>
        <w:rPr>
          <w:rFonts w:cstheme="minorHAnsi"/>
          <w:color w:val="222222"/>
        </w:rPr>
      </w:pPr>
      <w:r w:rsidRPr="0049133E">
        <w:rPr>
          <w:rStyle w:val="Heading4Char"/>
        </w:rPr>
        <w:t>Review curricular impacts of staffing plans.</w:t>
      </w:r>
      <w:r w:rsidRPr="00C95424">
        <w:rPr>
          <w:rFonts w:cstheme="minorHAnsi"/>
        </w:rPr>
        <w:t xml:space="preserve">  </w:t>
      </w:r>
      <w:r w:rsidR="00C83117" w:rsidRPr="00C95424">
        <w:rPr>
          <w:rFonts w:cstheme="minorHAnsi"/>
        </w:rPr>
        <w:t xml:space="preserve"> </w:t>
      </w:r>
      <w:r w:rsidR="00C83117" w:rsidRPr="00C95424">
        <w:rPr>
          <w:rFonts w:cstheme="minorHAnsi"/>
        </w:rPr>
        <w:br/>
        <w:t xml:space="preserve">The </w:t>
      </w:r>
      <w:hyperlink r:id="rId6" w:tgtFrame="_blank" w:history="1">
        <w:r w:rsidR="00C83117" w:rsidRPr="00C95424">
          <w:rPr>
            <w:rStyle w:val="Hyperlink"/>
            <w:rFonts w:eastAsiaTheme="majorEastAsia" w:cstheme="minorHAnsi"/>
            <w:color w:val="961125"/>
          </w:rPr>
          <w:t>Senate’s Review and Recommendation Process</w:t>
        </w:r>
      </w:hyperlink>
      <w:r w:rsidR="00C83117" w:rsidRPr="00C95424">
        <w:rPr>
          <w:rFonts w:cstheme="minorHAnsi"/>
          <w:color w:val="222222"/>
        </w:rPr>
        <w:t xml:space="preserve"> was presented as information to the Senate at </w:t>
      </w:r>
      <w:proofErr w:type="gramStart"/>
      <w:r w:rsidR="00C83117" w:rsidRPr="00C95424">
        <w:rPr>
          <w:rFonts w:cstheme="minorHAnsi"/>
          <w:color w:val="222222"/>
        </w:rPr>
        <w:t>the  9</w:t>
      </w:r>
      <w:proofErr w:type="gramEnd"/>
      <w:r w:rsidR="00C83117" w:rsidRPr="00C95424">
        <w:rPr>
          <w:rFonts w:cstheme="minorHAnsi"/>
          <w:color w:val="222222"/>
        </w:rPr>
        <w:t>/20/18 meeting</w:t>
      </w:r>
      <w:r w:rsidR="00096B10" w:rsidRPr="00C95424">
        <w:rPr>
          <w:rFonts w:cstheme="minorHAnsi"/>
          <w:color w:val="222222"/>
        </w:rPr>
        <w:t xml:space="preserve">.   The </w:t>
      </w:r>
      <w:proofErr w:type="spellStart"/>
      <w:r w:rsidR="00096B10" w:rsidRPr="00C95424">
        <w:rPr>
          <w:rFonts w:cstheme="minorHAnsi"/>
          <w:color w:val="222222"/>
        </w:rPr>
        <w:t>Qualtrics</w:t>
      </w:r>
      <w:proofErr w:type="spellEnd"/>
      <w:r w:rsidR="00096B10" w:rsidRPr="00C95424">
        <w:rPr>
          <w:rFonts w:cstheme="minorHAnsi"/>
          <w:color w:val="222222"/>
        </w:rPr>
        <w:t xml:space="preserve"> Feedback Form was sent to all faculty.  The </w:t>
      </w:r>
      <w:hyperlink r:id="rId7" w:history="1">
        <w:r w:rsidR="00096B10" w:rsidRPr="00C95424">
          <w:rPr>
            <w:rStyle w:val="Hyperlink"/>
            <w:rFonts w:cstheme="minorHAnsi"/>
            <w:color w:val="8C002B"/>
            <w:bdr w:val="none" w:sz="0" w:space="0" w:color="auto" w:frame="1"/>
          </w:rPr>
          <w:t>Summary of Curriculum Reorganizations and Change Forms</w:t>
        </w:r>
      </w:hyperlink>
      <w:r w:rsidR="00096B10" w:rsidRPr="00C95424">
        <w:rPr>
          <w:rFonts w:cstheme="minorHAnsi"/>
          <w:color w:val="222222"/>
        </w:rPr>
        <w:t xml:space="preserve"> and the </w:t>
      </w:r>
      <w:hyperlink r:id="rId8" w:history="1">
        <w:r w:rsidR="00096B10" w:rsidRPr="00C95424">
          <w:rPr>
            <w:rStyle w:val="Hyperlink"/>
            <w:rFonts w:cstheme="minorHAnsi"/>
            <w:color w:val="961125"/>
          </w:rPr>
          <w:t>Curriculum Committees -Subcommittee Presentation Schedule</w:t>
        </w:r>
      </w:hyperlink>
      <w:r w:rsidR="00096B10" w:rsidRPr="00C95424">
        <w:rPr>
          <w:rFonts w:cstheme="minorHAnsi"/>
          <w:color w:val="222222"/>
        </w:rPr>
        <w:t xml:space="preserve"> was available at the October meeting. </w:t>
      </w:r>
    </w:p>
    <w:p w:rsidR="00070658" w:rsidRPr="003765BB" w:rsidRDefault="00070658" w:rsidP="0049133E">
      <w:pPr>
        <w:pStyle w:val="Heading4"/>
        <w:numPr>
          <w:ilvl w:val="1"/>
          <w:numId w:val="2"/>
        </w:numPr>
        <w:ind w:left="720" w:hanging="270"/>
      </w:pPr>
      <w:r w:rsidRPr="003765BB">
        <w:t xml:space="preserve">Gather feedback from faculty regarding matters of academic concern.  </w:t>
      </w:r>
      <w:r w:rsidR="00E02560">
        <w:br/>
      </w:r>
      <w:r w:rsidR="00E02560">
        <w:br/>
      </w:r>
      <w:r w:rsidR="00683F27" w:rsidRPr="00CD7843">
        <w:rPr>
          <w:b w:val="0"/>
          <w:i w:val="0"/>
        </w:rPr>
        <w:t xml:space="preserve">A feedback form </w:t>
      </w:r>
      <w:r w:rsidR="0049133E" w:rsidRPr="00CD7843">
        <w:rPr>
          <w:b w:val="0"/>
          <w:i w:val="0"/>
        </w:rPr>
        <w:t>was</w:t>
      </w:r>
      <w:r w:rsidR="00683F27" w:rsidRPr="00CD7843">
        <w:rPr>
          <w:b w:val="0"/>
          <w:i w:val="0"/>
        </w:rPr>
        <w:t xml:space="preserve"> available for faculty to comment on the presumptive budgets, strategic investment, and reorganizations.  Senators and Department chairs were sent a message that also included a link to the summary of Level I and Level II proposals and the schedule of subcommittee presentations to ASCRC and Graduate Council.</w:t>
      </w:r>
      <w:r w:rsidR="00683F27" w:rsidRPr="00CD7843">
        <w:rPr>
          <w:rFonts w:ascii="Calibri" w:hAnsi="Calibri" w:cs="Calibri"/>
          <w:i w:val="0"/>
        </w:rPr>
        <w:t xml:space="preserve">  </w:t>
      </w:r>
      <w:r w:rsidR="00683F27" w:rsidRPr="00CD7843">
        <w:rPr>
          <w:rFonts w:ascii="Calibri" w:hAnsi="Calibri" w:cs="Calibri"/>
          <w:i w:val="0"/>
        </w:rPr>
        <w:br/>
      </w:r>
    </w:p>
    <w:p w:rsidR="00F64F80" w:rsidRPr="00CD7843" w:rsidRDefault="00070658" w:rsidP="0049133E">
      <w:pPr>
        <w:pStyle w:val="ListParagraph"/>
        <w:numPr>
          <w:ilvl w:val="0"/>
          <w:numId w:val="2"/>
        </w:numPr>
        <w:rPr>
          <w:rStyle w:val="Heading4Char"/>
          <w:rFonts w:asciiTheme="minorHAnsi" w:eastAsiaTheme="minorEastAsia" w:hAnsiTheme="minorHAnsi" w:cstheme="minorHAnsi"/>
          <w:bCs w:val="0"/>
          <w:i w:val="0"/>
          <w:iCs w:val="0"/>
          <w:color w:val="000000" w:themeColor="text1"/>
        </w:rPr>
      </w:pPr>
      <w:r w:rsidRPr="00941CDE">
        <w:rPr>
          <w:rStyle w:val="Heading3Char"/>
        </w:rPr>
        <w:t>Lead campus conversation and discussion regarding the next steps required to bring the Communities of Excellence to fruition.</w:t>
      </w:r>
      <w:r w:rsidRPr="00941CDE">
        <w:rPr>
          <w:rStyle w:val="Heading4Char"/>
        </w:rPr>
        <w:t xml:space="preserve">  </w:t>
      </w:r>
    </w:p>
    <w:p w:rsidR="00070658" w:rsidRPr="00B04642" w:rsidRDefault="00F64F80" w:rsidP="00CD7843">
      <w:pPr>
        <w:ind w:left="720"/>
        <w:rPr>
          <w:rFonts w:cstheme="minorHAnsi"/>
          <w:b/>
          <w:color w:val="000000" w:themeColor="text1"/>
        </w:rPr>
      </w:pPr>
      <w:r>
        <w:rPr>
          <w:rStyle w:val="Heading4Char"/>
          <w:b w:val="0"/>
          <w:i w:val="0"/>
        </w:rPr>
        <w:t xml:space="preserve">The University Planning Committee reconvened, December 18, 2018, with the charge to facilitate realizing the Communities of Excellence.  </w:t>
      </w:r>
      <w:r w:rsidR="004D00FF">
        <w:rPr>
          <w:rStyle w:val="Heading4Char"/>
          <w:b w:val="0"/>
          <w:i w:val="0"/>
        </w:rPr>
        <w:t xml:space="preserve">Chair Semanoff continued to serve on the University Planning Committee through </w:t>
      </w:r>
      <w:proofErr w:type="gramStart"/>
      <w:r w:rsidR="004D00FF">
        <w:rPr>
          <w:rStyle w:val="Heading4Char"/>
          <w:b w:val="0"/>
          <w:i w:val="0"/>
        </w:rPr>
        <w:t>Spring</w:t>
      </w:r>
      <w:proofErr w:type="gramEnd"/>
      <w:r w:rsidR="004D00FF">
        <w:rPr>
          <w:rStyle w:val="Heading4Char"/>
          <w:b w:val="0"/>
          <w:i w:val="0"/>
        </w:rPr>
        <w:t xml:space="preserve"> 2019. </w:t>
      </w:r>
      <w:r w:rsidR="00840230" w:rsidRPr="00941CDE">
        <w:rPr>
          <w:rStyle w:val="Heading4Char"/>
        </w:rPr>
        <w:br/>
      </w:r>
    </w:p>
    <w:p w:rsidR="00070658" w:rsidRPr="001E7443" w:rsidRDefault="00070658" w:rsidP="00CA7D84">
      <w:pPr>
        <w:pStyle w:val="Heading3"/>
        <w:numPr>
          <w:ilvl w:val="0"/>
          <w:numId w:val="9"/>
        </w:numPr>
      </w:pPr>
      <w:r w:rsidRPr="001E7443">
        <w:t>Collaborate with campus-wide initiatives to enhance the student experience and support student retention, persistence, and graduation at UM.</w:t>
      </w:r>
    </w:p>
    <w:p w:rsidR="00941CDE" w:rsidRDefault="00070658" w:rsidP="0049133E">
      <w:pPr>
        <w:pStyle w:val="Heading4"/>
        <w:numPr>
          <w:ilvl w:val="2"/>
          <w:numId w:val="9"/>
        </w:numPr>
      </w:pPr>
      <w:r w:rsidRPr="003765BB">
        <w:t>Continue to engage in discussions about changes to student advising and mentoring practices at UM.</w:t>
      </w:r>
    </w:p>
    <w:p w:rsidR="00941CDE" w:rsidRPr="0049133E" w:rsidRDefault="00941CDE" w:rsidP="009F72A7">
      <w:pPr>
        <w:ind w:left="720"/>
      </w:pPr>
      <w:r w:rsidRPr="00941CDE">
        <w:t xml:space="preserve">Vice Provost Lindsay sent ECOS the </w:t>
      </w:r>
      <w:hyperlink r:id="rId9" w:history="1">
        <w:r w:rsidR="009F72A7">
          <w:rPr>
            <w:rStyle w:val="Hyperlink"/>
          </w:rPr>
          <w:t>update on Student Success Initiatives</w:t>
        </w:r>
      </w:hyperlink>
      <w:r w:rsidR="009F72A7">
        <w:rPr>
          <w:rStyle w:val="Hyperlink"/>
        </w:rPr>
        <w:t xml:space="preserve"> (Priority for Action One).</w:t>
      </w:r>
      <w:r w:rsidRPr="00941CDE">
        <w:t>update on Student Success Initiatives (Priority for Action One</w:t>
      </w:r>
      <w:r w:rsidR="009F72A7">
        <w:t>)</w:t>
      </w:r>
      <w:r w:rsidRPr="00941CDE">
        <w:t xml:space="preserve"> that was shared with the cabinet.</w:t>
      </w:r>
      <w:r>
        <w:t xml:space="preserve"> </w:t>
      </w:r>
      <w:r w:rsidR="009F72A7">
        <w:t xml:space="preserve">The role of the Senate in advising is not clear.  </w:t>
      </w:r>
      <w:r w:rsidR="00A8047C">
        <w:t xml:space="preserve">The Office for Student Success completed a comprehensive proposal for strategic investment in additional professional advising and administrative support positions. ECOS will meet with the new Vice Provost next semester. </w:t>
      </w:r>
      <w:r w:rsidR="009F72A7">
        <w:t xml:space="preserve">It questions whether there should be an advisory board for the Office of Student Success. </w:t>
      </w:r>
    </w:p>
    <w:p w:rsidR="00ED51D1" w:rsidRDefault="00070658" w:rsidP="00ED51D1">
      <w:pPr>
        <w:pStyle w:val="Heading4"/>
        <w:numPr>
          <w:ilvl w:val="0"/>
          <w:numId w:val="11"/>
        </w:numPr>
      </w:pPr>
      <w:r w:rsidRPr="003765BB">
        <w:t xml:space="preserve">Work </w:t>
      </w:r>
      <w:r>
        <w:t>with</w:t>
      </w:r>
      <w:r w:rsidRPr="003765BB">
        <w:t xml:space="preserve"> representatives of the Provost's Office and the Office of Student Success to develop opportunities for faculty-led initiatives supporting Student Success. </w:t>
      </w:r>
    </w:p>
    <w:p w:rsidR="005F666A" w:rsidRDefault="005F666A" w:rsidP="005F666A">
      <w:pPr>
        <w:pStyle w:val="ListParagraph"/>
        <w:spacing w:after="0" w:line="240" w:lineRule="auto"/>
      </w:pPr>
      <w:r>
        <w:t xml:space="preserve">In the fall ASCRC established workgroups on </w:t>
      </w:r>
      <w:r>
        <w:rPr>
          <w:bCs/>
        </w:rPr>
        <w:t>Advanced Options Portfolio, Semester Withdrawal, and Advising.</w:t>
      </w:r>
      <w:r>
        <w:rPr>
          <w:b/>
          <w:bCs/>
        </w:rPr>
        <w:t xml:space="preserve"> </w:t>
      </w:r>
      <w:r>
        <w:rPr>
          <w:color w:val="222222"/>
        </w:rPr>
        <w:t xml:space="preserve">The efforts of the workgroups updated information on the </w:t>
      </w:r>
      <w:hyperlink r:id="rId10" w:history="1">
        <w:r>
          <w:rPr>
            <w:rStyle w:val="Hyperlink"/>
          </w:rPr>
          <w:t>Admissions Website</w:t>
        </w:r>
      </w:hyperlink>
      <w:r>
        <w:rPr>
          <w:color w:val="222222"/>
        </w:rPr>
        <w:t xml:space="preserve"> and the </w:t>
      </w:r>
      <w:hyperlink r:id="rId11" w:history="1">
        <w:r>
          <w:rPr>
            <w:rStyle w:val="Hyperlink"/>
            <w:rFonts w:ascii="Calibri" w:hAnsi="Calibri"/>
          </w:rPr>
          <w:t>withdrawal website</w:t>
        </w:r>
      </w:hyperlink>
      <w:r>
        <w:rPr>
          <w:rStyle w:val="Hyperlink"/>
          <w:rFonts w:ascii="Calibri" w:hAnsi="Calibri"/>
        </w:rPr>
        <w:t>.</w:t>
      </w:r>
      <w:r>
        <w:rPr>
          <w:color w:val="222222"/>
        </w:rPr>
        <w:t xml:space="preserve"> </w:t>
      </w:r>
    </w:p>
    <w:p w:rsidR="00ED51D1" w:rsidRDefault="00070658" w:rsidP="00ED51D1">
      <w:pPr>
        <w:pStyle w:val="Heading4"/>
        <w:numPr>
          <w:ilvl w:val="0"/>
          <w:numId w:val="11"/>
        </w:numPr>
      </w:pPr>
      <w:r w:rsidRPr="003765BB">
        <w:lastRenderedPageBreak/>
        <w:t>Encourage faculty use and training of new technologies supporting Student Success (</w:t>
      </w:r>
      <w:proofErr w:type="spellStart"/>
      <w:r w:rsidRPr="003765BB">
        <w:t>DegreeWorks</w:t>
      </w:r>
      <w:proofErr w:type="spellEnd"/>
      <w:r w:rsidRPr="003765BB">
        <w:t>, Starfish, etc.)</w:t>
      </w:r>
      <w:r>
        <w:t>.</w:t>
      </w:r>
    </w:p>
    <w:p w:rsidR="0049133E" w:rsidRPr="0049133E" w:rsidRDefault="00EA2483" w:rsidP="00ED51D1">
      <w:pPr>
        <w:ind w:firstLine="720"/>
      </w:pPr>
      <w:r>
        <w:t xml:space="preserve">The </w:t>
      </w:r>
      <w:hyperlink r:id="rId12" w:history="1">
        <w:r w:rsidR="00ED51D1">
          <w:rPr>
            <w:rStyle w:val="Hyperlink"/>
            <w:rFonts w:ascii="Open Sans" w:hAnsi="Open Sans"/>
            <w:color w:val="961125"/>
            <w:sz w:val="21"/>
            <w:szCs w:val="21"/>
            <w:shd w:val="clear" w:color="auto" w:fill="FFFFFF"/>
          </w:rPr>
          <w:t>Starfish Resolution</w:t>
        </w:r>
      </w:hyperlink>
      <w:r w:rsidR="00ED51D1">
        <w:t xml:space="preserve"> </w:t>
      </w:r>
      <w:r>
        <w:t xml:space="preserve">presented by the ASCRC Chair </w:t>
      </w:r>
      <w:r w:rsidR="00ED51D1">
        <w:t>at the January meeting</w:t>
      </w:r>
      <w:r>
        <w:t xml:space="preserve"> was approved</w:t>
      </w:r>
      <w:r w:rsidR="00ED51D1">
        <w:t xml:space="preserve">. </w:t>
      </w:r>
    </w:p>
    <w:p w:rsidR="0049133E" w:rsidRDefault="00070658" w:rsidP="00CD7843">
      <w:pPr>
        <w:pStyle w:val="Heading4"/>
        <w:numPr>
          <w:ilvl w:val="0"/>
          <w:numId w:val="11"/>
        </w:numPr>
      </w:pPr>
      <w:r w:rsidRPr="00A256BD">
        <w:t>Gather feedback on the use of technologies supporting Student Success.</w:t>
      </w:r>
    </w:p>
    <w:p w:rsidR="00A8047C" w:rsidRPr="00A8047C" w:rsidRDefault="00A8047C" w:rsidP="00A8047C">
      <w:pPr>
        <w:ind w:left="720"/>
      </w:pPr>
      <w:r>
        <w:t>The Offic</w:t>
      </w:r>
      <w:bookmarkStart w:id="0" w:name="_GoBack"/>
      <w:bookmarkEnd w:id="0"/>
      <w:r>
        <w:t xml:space="preserve">e of Student Success is making progress on </w:t>
      </w:r>
      <w:proofErr w:type="spellStart"/>
      <w:r>
        <w:t>Cyberbear</w:t>
      </w:r>
      <w:proofErr w:type="spellEnd"/>
      <w:r>
        <w:t xml:space="preserve">, </w:t>
      </w:r>
      <w:proofErr w:type="spellStart"/>
      <w:r>
        <w:t>DegreeWorks</w:t>
      </w:r>
      <w:proofErr w:type="spellEnd"/>
      <w:r>
        <w:t xml:space="preserve">, and Starfish.  The implementation of additional functionality of Starfish and building a data infrastructure is moving slow given the limited resources. </w:t>
      </w:r>
    </w:p>
    <w:p w:rsidR="00070658" w:rsidRDefault="00070658" w:rsidP="0049133E">
      <w:pPr>
        <w:pStyle w:val="Heading4"/>
        <w:numPr>
          <w:ilvl w:val="0"/>
          <w:numId w:val="11"/>
        </w:numPr>
      </w:pPr>
      <w:r w:rsidRPr="001E7443">
        <w:t xml:space="preserve">Assess the impact and success of the First Year Seminar (C&amp;I 194) and participate in the </w:t>
      </w:r>
      <w:proofErr w:type="gramStart"/>
      <w:r w:rsidRPr="001E7443">
        <w:t>design</w:t>
      </w:r>
      <w:proofErr w:type="gramEnd"/>
      <w:r w:rsidRPr="001E7443">
        <w:t xml:space="preserve"> of a permanent First Year Seminar.  </w:t>
      </w:r>
    </w:p>
    <w:p w:rsidR="0049133E" w:rsidRDefault="00ED51D1" w:rsidP="0049133E">
      <w:pPr>
        <w:pStyle w:val="ListParagraph"/>
        <w:rPr>
          <w:rFonts w:cstheme="minorHAnsi"/>
          <w:color w:val="000000" w:themeColor="text1"/>
        </w:rPr>
      </w:pPr>
      <w:r>
        <w:rPr>
          <w:rFonts w:cstheme="minorHAnsi"/>
          <w:color w:val="000000" w:themeColor="text1"/>
        </w:rPr>
        <w:t xml:space="preserve">Vice Provost Lindsay asked the General Education Committee to consider the First –Year Seminar as part of the UM Core Pilot effort.  It established a workgroup to improve the seminar (now COLS 194).  The University has several courses that provide freshman with an introductory experience.  </w:t>
      </w:r>
      <w:r w:rsidR="0030140F">
        <w:rPr>
          <w:rFonts w:cstheme="minorHAnsi"/>
          <w:color w:val="000000" w:themeColor="text1"/>
        </w:rPr>
        <w:t>The General Education Committee recommends coordinating t</w:t>
      </w:r>
      <w:r>
        <w:rPr>
          <w:rFonts w:cstheme="minorHAnsi"/>
          <w:color w:val="000000" w:themeColor="text1"/>
        </w:rPr>
        <w:t xml:space="preserve">hese </w:t>
      </w:r>
      <w:r w:rsidR="0030140F">
        <w:rPr>
          <w:rFonts w:cstheme="minorHAnsi"/>
          <w:color w:val="000000" w:themeColor="text1"/>
        </w:rPr>
        <w:t xml:space="preserve">various first-year experiences by establishing a set of shared </w:t>
      </w:r>
      <w:r>
        <w:rPr>
          <w:rFonts w:cstheme="minorHAnsi"/>
          <w:color w:val="000000" w:themeColor="text1"/>
        </w:rPr>
        <w:t xml:space="preserve">learning outcomes. The General Education Committee Chair James Randal provided an update at the April Faculty Senate meeting.  See the General Education Annual report for more details.  </w:t>
      </w:r>
    </w:p>
    <w:p w:rsidR="0049133E" w:rsidRDefault="00070658" w:rsidP="0049133E">
      <w:pPr>
        <w:pStyle w:val="Heading4"/>
        <w:numPr>
          <w:ilvl w:val="0"/>
          <w:numId w:val="11"/>
        </w:numPr>
      </w:pPr>
      <w:r w:rsidRPr="003765BB">
        <w:t>Continue to monitor issues related to Dual Enrollment and course equivalencies for International Baccalaureate (IB).</w:t>
      </w:r>
    </w:p>
    <w:p w:rsidR="00070658" w:rsidRPr="009328CD" w:rsidRDefault="0049133E" w:rsidP="0049133E">
      <w:pPr>
        <w:ind w:left="720"/>
      </w:pPr>
      <w:r w:rsidRPr="0049133E">
        <w:t>ASCRC reviewed the Dual Enrollment report for the last academic year.  It is appended in ASCRC’s annual report</w:t>
      </w:r>
      <w:r w:rsidR="004D00FF">
        <w:t>.</w:t>
      </w:r>
      <w:r>
        <w:t xml:space="preserve">          </w:t>
      </w:r>
    </w:p>
    <w:p w:rsidR="00070658" w:rsidRPr="001E7443" w:rsidRDefault="00070658" w:rsidP="00CA7D84">
      <w:pPr>
        <w:pStyle w:val="Heading3"/>
        <w:numPr>
          <w:ilvl w:val="0"/>
          <w:numId w:val="9"/>
        </w:numPr>
      </w:pPr>
      <w:r w:rsidRPr="001E7443">
        <w:t>Facilitate campus-wide conversation about General Education Curriculum.</w:t>
      </w:r>
    </w:p>
    <w:p w:rsidR="005F666A" w:rsidRDefault="00096B10" w:rsidP="005F666A">
      <w:pPr>
        <w:numPr>
          <w:ilvl w:val="0"/>
          <w:numId w:val="13"/>
        </w:numPr>
        <w:shd w:val="clear" w:color="auto" w:fill="FFFFFF"/>
        <w:spacing w:after="0" w:line="240" w:lineRule="auto"/>
        <w:rPr>
          <w:rFonts w:cstheme="minorHAnsi"/>
          <w:color w:val="222222"/>
        </w:rPr>
      </w:pPr>
      <w:r w:rsidRPr="00822BED">
        <w:rPr>
          <w:rStyle w:val="Heading4Char"/>
        </w:rPr>
        <w:t>W</w:t>
      </w:r>
      <w:r w:rsidR="00070658" w:rsidRPr="00822BED">
        <w:rPr>
          <w:rStyle w:val="Heading4Char"/>
        </w:rPr>
        <w:t>ork with General Education committee to develop a pilot program for UM Core.</w:t>
      </w:r>
      <w:r w:rsidR="00070658" w:rsidRPr="003765BB">
        <w:rPr>
          <w:rFonts w:cstheme="minorHAnsi"/>
        </w:rPr>
        <w:t xml:space="preserve"> </w:t>
      </w:r>
      <w:r w:rsidR="005F666A">
        <w:rPr>
          <w:rFonts w:cstheme="minorHAnsi"/>
        </w:rPr>
        <w:br/>
      </w:r>
      <w:r w:rsidR="005F666A">
        <w:rPr>
          <w:rFonts w:cstheme="minorHAnsi"/>
          <w:color w:val="222222"/>
          <w:shd w:val="clear" w:color="auto" w:fill="FFFFFF"/>
        </w:rPr>
        <w:t>The items below were presented to the Faculty Senate by the General Education Committee Chair James Randal. He also discussed the drafts with ASCRC</w:t>
      </w:r>
      <w:r w:rsidR="00822BED">
        <w:rPr>
          <w:rFonts w:cstheme="minorHAnsi"/>
          <w:color w:val="222222"/>
          <w:shd w:val="clear" w:color="auto" w:fill="FFFFFF"/>
        </w:rPr>
        <w:t xml:space="preserve"> and </w:t>
      </w:r>
      <w:r w:rsidR="00941CDE">
        <w:rPr>
          <w:rFonts w:cstheme="minorHAnsi"/>
          <w:color w:val="222222"/>
          <w:shd w:val="clear" w:color="auto" w:fill="FFFFFF"/>
        </w:rPr>
        <w:t xml:space="preserve">ECOS and </w:t>
      </w:r>
      <w:r w:rsidR="00822BED">
        <w:rPr>
          <w:rFonts w:cstheme="minorHAnsi"/>
          <w:color w:val="222222"/>
          <w:shd w:val="clear" w:color="auto" w:fill="FFFFFF"/>
        </w:rPr>
        <w:t xml:space="preserve">facilitated Open Forums in the spring. </w:t>
      </w:r>
      <w:r w:rsidR="005F666A">
        <w:rPr>
          <w:rFonts w:cstheme="minorHAnsi"/>
          <w:color w:val="222222"/>
          <w:shd w:val="clear" w:color="auto" w:fill="FFFFFF"/>
        </w:rPr>
        <w:t xml:space="preserve"> </w:t>
      </w:r>
      <w:r w:rsidR="005F666A">
        <w:rPr>
          <w:rFonts w:cstheme="minorHAnsi"/>
          <w:color w:val="222222"/>
          <w:shd w:val="clear" w:color="auto" w:fill="FFFFFF"/>
        </w:rPr>
        <w:br/>
      </w:r>
      <w:r w:rsidR="00822BED">
        <w:t xml:space="preserve">       </w:t>
      </w:r>
      <w:hyperlink r:id="rId13" w:history="1">
        <w:r w:rsidR="005F666A">
          <w:rPr>
            <w:rStyle w:val="Hyperlink"/>
            <w:rFonts w:cstheme="minorHAnsi"/>
            <w:color w:val="961125"/>
          </w:rPr>
          <w:t>UM Core Pilot Forum Slides</w:t>
        </w:r>
      </w:hyperlink>
      <w:r w:rsidR="005F666A">
        <w:rPr>
          <w:rFonts w:cstheme="minorHAnsi"/>
          <w:color w:val="222222"/>
        </w:rPr>
        <w:t xml:space="preserve">  (</w:t>
      </w:r>
      <w:r w:rsidR="00CD7843">
        <w:rPr>
          <w:rFonts w:cstheme="minorHAnsi"/>
          <w:color w:val="222222"/>
        </w:rPr>
        <w:t>4</w:t>
      </w:r>
      <w:r w:rsidR="005F666A">
        <w:rPr>
          <w:rFonts w:cstheme="minorHAnsi"/>
          <w:color w:val="222222"/>
        </w:rPr>
        <w:t>/</w:t>
      </w:r>
      <w:r w:rsidR="00CD7843">
        <w:rPr>
          <w:rFonts w:cstheme="minorHAnsi"/>
          <w:color w:val="222222"/>
        </w:rPr>
        <w:t>18</w:t>
      </w:r>
      <w:r w:rsidR="005F666A">
        <w:rPr>
          <w:rFonts w:cstheme="minorHAnsi"/>
          <w:color w:val="222222"/>
        </w:rPr>
        <w:t>/19)</w:t>
      </w:r>
    </w:p>
    <w:p w:rsidR="005F666A" w:rsidRDefault="002D05EF" w:rsidP="005F666A">
      <w:pPr>
        <w:shd w:val="clear" w:color="auto" w:fill="FFFFFF"/>
        <w:spacing w:after="0" w:line="240" w:lineRule="auto"/>
        <w:ind w:left="1080"/>
        <w:rPr>
          <w:rFonts w:cstheme="minorHAnsi"/>
        </w:rPr>
      </w:pPr>
      <w:hyperlink r:id="rId14" w:history="1">
        <w:r w:rsidR="005F666A">
          <w:rPr>
            <w:rStyle w:val="Hyperlink"/>
            <w:rFonts w:cstheme="minorHAnsi"/>
            <w:color w:val="961125"/>
          </w:rPr>
          <w:t>Draft UM Core Pilot</w:t>
        </w:r>
      </w:hyperlink>
      <w:r w:rsidR="005F666A">
        <w:rPr>
          <w:rFonts w:cstheme="minorHAnsi"/>
          <w:color w:val="222222"/>
        </w:rPr>
        <w:t> /</w:t>
      </w:r>
      <w:hyperlink r:id="rId15" w:history="1">
        <w:r w:rsidR="005F666A">
          <w:rPr>
            <w:rStyle w:val="Hyperlink"/>
            <w:rFonts w:cstheme="minorHAnsi"/>
            <w:color w:val="961125"/>
          </w:rPr>
          <w:t>Survey Results</w:t>
        </w:r>
      </w:hyperlink>
      <w:r w:rsidR="005F666A">
        <w:rPr>
          <w:rFonts w:cstheme="minorHAnsi"/>
          <w:color w:val="222222"/>
        </w:rPr>
        <w:t xml:space="preserve"> (12/6/18)</w:t>
      </w:r>
    </w:p>
    <w:p w:rsidR="00070658" w:rsidRPr="003765BB" w:rsidRDefault="002D05EF" w:rsidP="00CD7843">
      <w:pPr>
        <w:shd w:val="clear" w:color="auto" w:fill="FFFFFF"/>
        <w:spacing w:after="0" w:line="240" w:lineRule="auto"/>
        <w:ind w:left="1080"/>
      </w:pPr>
      <w:hyperlink r:id="rId16" w:history="1">
        <w:r w:rsidR="005F666A">
          <w:rPr>
            <w:rStyle w:val="Hyperlink"/>
            <w:rFonts w:cstheme="minorHAnsi"/>
            <w:color w:val="961125"/>
          </w:rPr>
          <w:t>Draft UM Core Pilot /</w:t>
        </w:r>
      </w:hyperlink>
      <w:hyperlink r:id="rId17" w:history="1">
        <w:r w:rsidR="005F666A">
          <w:rPr>
            <w:rStyle w:val="Hyperlink"/>
            <w:rFonts w:cstheme="minorHAnsi"/>
            <w:color w:val="961125"/>
          </w:rPr>
          <w:t>Survey</w:t>
        </w:r>
      </w:hyperlink>
      <w:r w:rsidR="005F666A">
        <w:rPr>
          <w:rFonts w:cstheme="minorHAnsi"/>
          <w:color w:val="222222"/>
        </w:rPr>
        <w:t xml:space="preserve"> (11/8/18)</w:t>
      </w:r>
    </w:p>
    <w:p w:rsidR="00941CDE" w:rsidRDefault="00070658" w:rsidP="00941CDE">
      <w:pPr>
        <w:pStyle w:val="Heading4"/>
        <w:numPr>
          <w:ilvl w:val="1"/>
          <w:numId w:val="2"/>
        </w:numPr>
        <w:ind w:left="720"/>
      </w:pPr>
      <w:r w:rsidRPr="003765BB">
        <w:t>Participate in discussions about "WICHE passport".</w:t>
      </w:r>
      <w:r w:rsidR="00822BED">
        <w:t xml:space="preserve">  </w:t>
      </w:r>
    </w:p>
    <w:p w:rsidR="00070658" w:rsidRPr="003765BB" w:rsidRDefault="00941CDE" w:rsidP="00941CDE">
      <w:pPr>
        <w:ind w:firstLine="720"/>
      </w:pPr>
      <w:r w:rsidRPr="00941CDE">
        <w:t>The initiative was not been pursued by OCHE this year.</w:t>
      </w:r>
      <w:r>
        <w:t xml:space="preserve"> </w:t>
      </w:r>
    </w:p>
    <w:p w:rsidR="00070658" w:rsidRPr="003765BB" w:rsidRDefault="00070658" w:rsidP="00822BED">
      <w:pPr>
        <w:pStyle w:val="ListParagraph"/>
        <w:numPr>
          <w:ilvl w:val="1"/>
          <w:numId w:val="2"/>
        </w:numPr>
        <w:ind w:left="720"/>
        <w:rPr>
          <w:rFonts w:cstheme="minorHAnsi"/>
        </w:rPr>
      </w:pPr>
      <w:r w:rsidRPr="005F666A">
        <w:rPr>
          <w:rStyle w:val="Heading4Char"/>
        </w:rPr>
        <w:t>Monitor discussions and developments regarding the MUS Core.</w:t>
      </w:r>
      <w:r w:rsidR="005F666A">
        <w:rPr>
          <w:rFonts w:cstheme="minorHAnsi"/>
        </w:rPr>
        <w:br/>
        <w:t xml:space="preserve">ASCRC and ECOS were asked to provide input to Vice Provost Nathan Lindsay regarding </w:t>
      </w:r>
      <w:r w:rsidR="005F666A">
        <w:rPr>
          <w:rFonts w:ascii="Calibri" w:hAnsi="Calibri"/>
          <w:color w:val="222222"/>
        </w:rPr>
        <w:t xml:space="preserve">OCHE’s recommended changes to CCN Guidelines pertaining to CCN </w:t>
      </w:r>
      <w:hyperlink r:id="rId18" w:history="1">
        <w:r w:rsidR="009F72A7">
          <w:rPr>
            <w:rStyle w:val="Hyperlink"/>
          </w:rPr>
          <w:t>2/300 CCN course</w:t>
        </w:r>
      </w:hyperlink>
      <w:r w:rsidR="009F72A7">
        <w:rPr>
          <w:rStyle w:val="Hyperlink"/>
        </w:rPr>
        <w:t>s policy</w:t>
      </w:r>
      <w:r w:rsidR="005F666A">
        <w:rPr>
          <w:rFonts w:ascii="Calibri" w:hAnsi="Calibri"/>
          <w:color w:val="222222"/>
        </w:rPr>
        <w:t xml:space="preserve"> and </w:t>
      </w:r>
      <w:hyperlink r:id="rId19" w:history="1">
        <w:r w:rsidR="008759FA">
          <w:rPr>
            <w:rStyle w:val="Hyperlink"/>
          </w:rPr>
          <w:t xml:space="preserve">MT Transfer Pathways </w:t>
        </w:r>
      </w:hyperlink>
      <w:r w:rsidR="005F666A">
        <w:rPr>
          <w:rFonts w:ascii="Calibri" w:hAnsi="Calibri" w:cs="Calibri"/>
          <w:color w:val="222222"/>
        </w:rPr>
        <w:t>Administrative Guidelines draft</w:t>
      </w:r>
      <w:r w:rsidR="005F666A">
        <w:rPr>
          <w:rFonts w:cstheme="minorHAnsi"/>
        </w:rPr>
        <w:t>.  OCHE has established 10 CCN Councils working to draft pathways from two-year to four-year programs.</w:t>
      </w:r>
    </w:p>
    <w:p w:rsidR="00070658" w:rsidRPr="003765BB" w:rsidRDefault="00070658" w:rsidP="00CA7D84">
      <w:pPr>
        <w:pStyle w:val="Heading3"/>
        <w:numPr>
          <w:ilvl w:val="0"/>
          <w:numId w:val="2"/>
        </w:numPr>
      </w:pPr>
      <w:r w:rsidRPr="003765BB">
        <w:t xml:space="preserve">Continue to monitor issues related to </w:t>
      </w:r>
      <w:proofErr w:type="gramStart"/>
      <w:r w:rsidRPr="003765BB">
        <w:t>UM’s</w:t>
      </w:r>
      <w:proofErr w:type="gramEnd"/>
      <w:r w:rsidRPr="003765BB">
        <w:t xml:space="preserve"> budget implementation.  </w:t>
      </w:r>
    </w:p>
    <w:p w:rsidR="00070658" w:rsidRDefault="00070658" w:rsidP="00822BED">
      <w:pPr>
        <w:pStyle w:val="Heading4"/>
        <w:numPr>
          <w:ilvl w:val="1"/>
          <w:numId w:val="2"/>
        </w:numPr>
        <w:ind w:left="720"/>
      </w:pPr>
      <w:r w:rsidRPr="003765BB">
        <w:t>Participate on relevant UM committees, including Budget, Planning, and Assessment.</w:t>
      </w:r>
    </w:p>
    <w:p w:rsidR="004D00FF" w:rsidRPr="0030140F" w:rsidRDefault="004D00FF" w:rsidP="00CD7843">
      <w:pPr>
        <w:ind w:left="720"/>
      </w:pPr>
      <w:r w:rsidRPr="00CD7843">
        <w:rPr>
          <w:i/>
        </w:rPr>
        <w:lastRenderedPageBreak/>
        <w:t>Chair Semanoff attended the regular meetings of the University Budget committee.</w:t>
      </w:r>
      <w:r>
        <w:t xml:space="preserve">  </w:t>
      </w:r>
      <w:r w:rsidRPr="00CD7843">
        <w:rPr>
          <w:i/>
        </w:rPr>
        <w:t xml:space="preserve">Additionally, as a member of the University Planning Committee Chair Semanoff participated in the discussion to develop a new Academic Affairs Budget Allocation Model based on a model that was developed by a sub-committee of the University Budget Committee during 2017.  As of the end of AY 2019, a new budget model has not been established.  In the course of discussing this proposed model, it has become evident that there is need to review the Planning Assessment Continuum and to clarify the relationship between the University Planning Committee and the University Budget Committee.  </w:t>
      </w:r>
    </w:p>
    <w:p w:rsidR="00070658" w:rsidRDefault="00070658" w:rsidP="00822BED">
      <w:pPr>
        <w:pStyle w:val="Heading4"/>
        <w:numPr>
          <w:ilvl w:val="1"/>
          <w:numId w:val="2"/>
        </w:numPr>
        <w:ind w:left="720"/>
      </w:pPr>
      <w:r w:rsidRPr="003765BB">
        <w:t>Provide ongoing input of the fiscal impacts on academics, faculty recruitment and retention, and student success to UM administration.</w:t>
      </w:r>
    </w:p>
    <w:p w:rsidR="002D05EF" w:rsidRDefault="00070658" w:rsidP="002D05EF">
      <w:pPr>
        <w:pStyle w:val="Heading4"/>
        <w:numPr>
          <w:ilvl w:val="1"/>
          <w:numId w:val="2"/>
        </w:numPr>
        <w:ind w:left="720"/>
      </w:pPr>
      <w:r>
        <w:t>Report on discussion of proposed b</w:t>
      </w:r>
      <w:r w:rsidRPr="003765BB">
        <w:t>udg</w:t>
      </w:r>
      <w:r>
        <w:t>et m</w:t>
      </w:r>
      <w:r w:rsidRPr="003765BB">
        <w:t>odels.</w:t>
      </w:r>
    </w:p>
    <w:p w:rsidR="00070658" w:rsidRDefault="002D05EF" w:rsidP="002D05EF">
      <w:r>
        <w:t xml:space="preserve">               </w:t>
      </w:r>
      <w:r w:rsidRPr="002D05EF">
        <w:t>A new budget model has not been proposed</w:t>
      </w:r>
      <w:r w:rsidR="00070658">
        <w:t xml:space="preserve"> </w:t>
      </w:r>
      <w:r w:rsidR="00A8047C">
        <w:br/>
      </w:r>
    </w:p>
    <w:p w:rsidR="00070658" w:rsidRPr="00A256BD" w:rsidRDefault="00070658" w:rsidP="00CA7D84">
      <w:pPr>
        <w:pStyle w:val="ListParagraph"/>
        <w:numPr>
          <w:ilvl w:val="0"/>
          <w:numId w:val="2"/>
        </w:numPr>
        <w:rPr>
          <w:rFonts w:asciiTheme="majorHAnsi" w:hAnsiTheme="majorHAnsi"/>
          <w:b/>
        </w:rPr>
      </w:pPr>
      <w:r w:rsidRPr="00A256BD">
        <w:rPr>
          <w:rFonts w:asciiTheme="majorHAnsi" w:hAnsiTheme="majorHAnsi"/>
          <w:b/>
        </w:rPr>
        <w:t>Collaborate with other campus and system-wide governance groups.</w:t>
      </w:r>
    </w:p>
    <w:p w:rsidR="004D00FF" w:rsidRPr="004D00FF" w:rsidRDefault="00070658" w:rsidP="004D00FF">
      <w:pPr>
        <w:pStyle w:val="Heading4"/>
        <w:numPr>
          <w:ilvl w:val="1"/>
          <w:numId w:val="2"/>
        </w:numPr>
        <w:ind w:left="720"/>
      </w:pPr>
      <w:r>
        <w:t>Maintain lines of communication and collaborative relationship with the President and Provost by continuing to serve on the President's cabinet.</w:t>
      </w:r>
    </w:p>
    <w:p w:rsidR="004D00FF" w:rsidRPr="00CD7843" w:rsidRDefault="004D00FF" w:rsidP="00CD7843">
      <w:pPr>
        <w:ind w:left="720"/>
        <w:rPr>
          <w:rFonts w:cstheme="minorHAnsi"/>
          <w:color w:val="000000" w:themeColor="text1"/>
        </w:rPr>
      </w:pPr>
      <w:r w:rsidRPr="00CD7843">
        <w:rPr>
          <w:rFonts w:cstheme="minorHAnsi"/>
          <w:color w:val="000000" w:themeColor="text1"/>
        </w:rPr>
        <w:t xml:space="preserve">Chair Semanoff attended Cabinet meetings and was included among the participants of the Priority for Action Workgroup meetings.  The Chair and Chair Elect regularly met with President </w:t>
      </w:r>
      <w:proofErr w:type="spellStart"/>
      <w:r w:rsidRPr="00CD7843">
        <w:rPr>
          <w:rFonts w:cstheme="minorHAnsi"/>
          <w:color w:val="000000" w:themeColor="text1"/>
        </w:rPr>
        <w:t>Bodnar</w:t>
      </w:r>
      <w:proofErr w:type="spellEnd"/>
      <w:r w:rsidRPr="00CD7843">
        <w:rPr>
          <w:rFonts w:cstheme="minorHAnsi"/>
          <w:color w:val="000000" w:themeColor="text1"/>
        </w:rPr>
        <w:t xml:space="preserve"> and Provost Harbor.    </w:t>
      </w:r>
    </w:p>
    <w:p w:rsidR="006D79C0" w:rsidRDefault="00070658" w:rsidP="006D79C0">
      <w:pPr>
        <w:pStyle w:val="Heading4"/>
        <w:numPr>
          <w:ilvl w:val="1"/>
          <w:numId w:val="2"/>
        </w:numPr>
        <w:ind w:left="720"/>
      </w:pPr>
      <w:r w:rsidRPr="003765BB">
        <w:t>Work with student and staff governance and the UFA and MCFA leadership on issues and initiatives of common concern.</w:t>
      </w:r>
    </w:p>
    <w:p w:rsidR="004D00FF" w:rsidRPr="00CD7843" w:rsidRDefault="004D00FF" w:rsidP="006D79C0">
      <w:pPr>
        <w:ind w:left="720"/>
        <w:rPr>
          <w:rFonts w:cstheme="minorHAnsi"/>
          <w:color w:val="000000" w:themeColor="text1"/>
        </w:rPr>
      </w:pPr>
      <w:r w:rsidRPr="00CD7843">
        <w:rPr>
          <w:rFonts w:cstheme="minorHAnsi"/>
          <w:color w:val="000000" w:themeColor="text1"/>
        </w:rPr>
        <w:t xml:space="preserve">The Chair and Chair-elect regularly met with the UFA and MCFA throughout the year to discuss matters of concern.  These meetings focused on (1) the increase in task forces, work groups, and other ad hoc committees and the challenge of maintaining clear oversight resulting from work developed in these non-standard committees, (2) faculty participation in the Provost's initiative to contract an Online Program Vendor, (3) monitoring the management of issues resulting from the discovery of high levels of asbestos in surface tests in McGill Hall (of primary concern were moving faculty offices, labs, and classrooms, disruption of student/faculty work, and potential impacts of moving the ASUM child care resources to other campus locations). </w:t>
      </w:r>
    </w:p>
    <w:p w:rsidR="004D00FF" w:rsidRPr="006D79C0" w:rsidRDefault="006D79C0" w:rsidP="006D79C0">
      <w:pPr>
        <w:ind w:left="720"/>
      </w:pPr>
      <w:r>
        <w:t>The Chair and Chair</w:t>
      </w:r>
      <w:r w:rsidR="004D00FF">
        <w:t>-</w:t>
      </w:r>
      <w:r>
        <w:t xml:space="preserve">elect had monthly </w:t>
      </w:r>
      <w:r w:rsidR="004D00FF">
        <w:t xml:space="preserve">meetings </w:t>
      </w:r>
      <w:r>
        <w:t xml:space="preserve">with the Staff Senate and ASUM to discuss issues of shared concern.  </w:t>
      </w:r>
      <w:r w:rsidR="008D52D9">
        <w:t>During these meetings, the shared governance leaders discussed:  (1) the Provost's initiative to engage an Online Program Management (OPM) vendor, (2) t</w:t>
      </w:r>
      <w:r>
        <w:t>he handling of the Asbestos levels in McGill</w:t>
      </w:r>
      <w:r w:rsidR="008D52D9">
        <w:t xml:space="preserve">, </w:t>
      </w:r>
      <w:r w:rsidR="0030140F">
        <w:t xml:space="preserve">(3) </w:t>
      </w:r>
      <w:r w:rsidR="008D52D9">
        <w:t>and m</w:t>
      </w:r>
      <w:r w:rsidR="004D00FF">
        <w:t xml:space="preserve">anaging the </w:t>
      </w:r>
      <w:r>
        <w:t xml:space="preserve">proliferation of </w:t>
      </w:r>
      <w:r w:rsidR="004D00FF">
        <w:t xml:space="preserve">ad hoc </w:t>
      </w:r>
      <w:r>
        <w:t xml:space="preserve">committees. </w:t>
      </w:r>
    </w:p>
    <w:p w:rsidR="004D00FF" w:rsidRPr="004D00FF" w:rsidRDefault="00070658" w:rsidP="00CD7843">
      <w:pPr>
        <w:pStyle w:val="Heading4"/>
        <w:numPr>
          <w:ilvl w:val="1"/>
          <w:numId w:val="2"/>
        </w:numPr>
        <w:ind w:left="720"/>
      </w:pPr>
      <w:r w:rsidRPr="003765BB">
        <w:t>Work with the Montana University System Faculty Association Representatives (MUSFAR) on initiatives of common concern across the State.</w:t>
      </w:r>
    </w:p>
    <w:p w:rsidR="00070658" w:rsidRPr="00A256BD" w:rsidRDefault="004D00FF" w:rsidP="00CD7843">
      <w:pPr>
        <w:ind w:left="720"/>
        <w:rPr>
          <w:rFonts w:asciiTheme="majorHAnsi" w:hAnsiTheme="majorHAnsi" w:cstheme="minorHAnsi"/>
          <w:color w:val="000000" w:themeColor="text1"/>
        </w:rPr>
      </w:pPr>
      <w:r w:rsidRPr="00CD7843">
        <w:rPr>
          <w:rFonts w:cstheme="minorHAnsi"/>
          <w:color w:val="000000" w:themeColor="text1"/>
        </w:rPr>
        <w:lastRenderedPageBreak/>
        <w:t>Chair Semanoff and Chair Elect Pershouse met with MUSFAR which brought the following issues to the Board of Regents: (</w:t>
      </w:r>
      <w:r>
        <w:rPr>
          <w:rFonts w:cstheme="minorHAnsi"/>
          <w:color w:val="000000" w:themeColor="text1"/>
        </w:rPr>
        <w:t>1</w:t>
      </w:r>
      <w:r w:rsidRPr="00CD7843">
        <w:rPr>
          <w:rFonts w:cstheme="minorHAnsi"/>
          <w:color w:val="000000" w:themeColor="text1"/>
        </w:rPr>
        <w:t xml:space="preserve">) </w:t>
      </w:r>
      <w:r>
        <w:rPr>
          <w:rFonts w:cstheme="minorHAnsi"/>
          <w:color w:val="000000" w:themeColor="text1"/>
        </w:rPr>
        <w:t>system-wide coordination and collaboration of the various colleges and universities,</w:t>
      </w:r>
      <w:r w:rsidRPr="00CD7843">
        <w:rPr>
          <w:rFonts w:cstheme="minorHAnsi"/>
          <w:color w:val="000000" w:themeColor="text1"/>
        </w:rPr>
        <w:t xml:space="preserve"> (</w:t>
      </w:r>
      <w:r>
        <w:rPr>
          <w:rFonts w:cstheme="minorHAnsi"/>
          <w:color w:val="000000" w:themeColor="text1"/>
        </w:rPr>
        <w:t>2</w:t>
      </w:r>
      <w:r w:rsidRPr="00CD7843">
        <w:rPr>
          <w:rFonts w:cstheme="minorHAnsi"/>
          <w:color w:val="000000" w:themeColor="text1"/>
        </w:rPr>
        <w:t>) the suggestion to review the performance funding metrics and degree completion as the primary standard for performance</w:t>
      </w:r>
      <w:r>
        <w:rPr>
          <w:rFonts w:cstheme="minorHAnsi"/>
          <w:color w:val="000000" w:themeColor="text1"/>
        </w:rPr>
        <w:t>,</w:t>
      </w:r>
      <w:r w:rsidRPr="00CD7843">
        <w:rPr>
          <w:rFonts w:cstheme="minorHAnsi"/>
          <w:color w:val="000000" w:themeColor="text1"/>
        </w:rPr>
        <w:t xml:space="preserve"> (</w:t>
      </w:r>
      <w:r>
        <w:rPr>
          <w:rFonts w:cstheme="minorHAnsi"/>
          <w:color w:val="000000" w:themeColor="text1"/>
        </w:rPr>
        <w:t>3</w:t>
      </w:r>
      <w:r w:rsidRPr="00CD7843">
        <w:rPr>
          <w:rFonts w:cstheme="minorHAnsi"/>
          <w:color w:val="000000" w:themeColor="text1"/>
        </w:rPr>
        <w:t xml:space="preserve">)  the concern about disparity in titles/job descriptions for contingent faculty across the system, and the important role that non-tenure track faculty frequently play at the four-year universities.  </w:t>
      </w:r>
    </w:p>
    <w:p w:rsidR="00070658" w:rsidRPr="00A256BD" w:rsidRDefault="00070658" w:rsidP="00CA7D84">
      <w:pPr>
        <w:pStyle w:val="ListParagraph"/>
        <w:numPr>
          <w:ilvl w:val="0"/>
          <w:numId w:val="2"/>
        </w:numPr>
        <w:rPr>
          <w:rFonts w:asciiTheme="majorHAnsi" w:hAnsiTheme="majorHAnsi"/>
          <w:b/>
        </w:rPr>
      </w:pPr>
      <w:r w:rsidRPr="00A256BD">
        <w:rPr>
          <w:rFonts w:asciiTheme="majorHAnsi" w:hAnsiTheme="majorHAnsi"/>
          <w:b/>
        </w:rPr>
        <w:t>Monitor Board of Regents initiatives and represent the Faculty to the Board of Regents and to the Office of the Commissioner of Higher Education.</w:t>
      </w:r>
    </w:p>
    <w:p w:rsidR="00822BED" w:rsidRPr="003765BB" w:rsidRDefault="00070658" w:rsidP="00822BED">
      <w:pPr>
        <w:pStyle w:val="ListParagraph"/>
        <w:numPr>
          <w:ilvl w:val="1"/>
          <w:numId w:val="2"/>
        </w:numPr>
        <w:ind w:left="720"/>
        <w:rPr>
          <w:rFonts w:cstheme="minorHAnsi"/>
        </w:rPr>
      </w:pPr>
      <w:r w:rsidRPr="00822BED">
        <w:rPr>
          <w:rStyle w:val="Heading4Char"/>
        </w:rPr>
        <w:t>Continue to monitor Common Course Numbering, Dual Enrollment, Prior Learning Assessment, and Performance Based Funding.</w:t>
      </w:r>
      <w:r w:rsidR="00822BED">
        <w:rPr>
          <w:rFonts w:cstheme="minorHAnsi"/>
          <w:color w:val="000000" w:themeColor="text1"/>
        </w:rPr>
        <w:br/>
      </w:r>
      <w:r w:rsidR="00822BED">
        <w:rPr>
          <w:rFonts w:cstheme="minorHAnsi"/>
        </w:rPr>
        <w:t xml:space="preserve">ASCRC and ECOS were asked to provide input to Vice Provost Nathan Lindsay regarding </w:t>
      </w:r>
      <w:r w:rsidR="00822BED">
        <w:rPr>
          <w:rFonts w:ascii="Calibri" w:hAnsi="Calibri"/>
          <w:color w:val="222222"/>
        </w:rPr>
        <w:t xml:space="preserve">OCHE’s recommended changes to CCN Guidelines pertaining to CCN 2/300 course listings and MT Transfer Pathways </w:t>
      </w:r>
      <w:r w:rsidR="00822BED">
        <w:rPr>
          <w:rFonts w:ascii="Calibri" w:hAnsi="Calibri" w:cs="Calibri"/>
          <w:color w:val="222222"/>
        </w:rPr>
        <w:t>Administrative Guidelines draft</w:t>
      </w:r>
      <w:r w:rsidR="00822BED">
        <w:rPr>
          <w:rFonts w:cstheme="minorHAnsi"/>
        </w:rPr>
        <w:t>.  OCHE has established 10 CCN Councils working to draft pathways from two-year to four-year programs.</w:t>
      </w:r>
    </w:p>
    <w:p w:rsidR="00070658" w:rsidRPr="003765BB" w:rsidRDefault="00070658" w:rsidP="00822BED">
      <w:pPr>
        <w:pStyle w:val="Heading4"/>
        <w:numPr>
          <w:ilvl w:val="0"/>
          <w:numId w:val="15"/>
        </w:numPr>
      </w:pPr>
      <w:r>
        <w:t xml:space="preserve">Maintain faculty-led oversight of curriculum and other matters of academic concern.  </w:t>
      </w:r>
    </w:p>
    <w:p w:rsidR="00070658" w:rsidRPr="00070658" w:rsidRDefault="002D05EF" w:rsidP="002D05EF">
      <w:pPr>
        <w:ind w:left="720"/>
      </w:pPr>
      <w:r>
        <w:t>The Curriculum Committee were engaged with the review of curriculum changes and other academic policies.  See ASCRC and Graduate Council Annual Reports.</w:t>
      </w:r>
    </w:p>
    <w:p w:rsidR="00686B25" w:rsidRDefault="00686B25" w:rsidP="00686B25">
      <w:pPr>
        <w:pStyle w:val="Heading2"/>
      </w:pPr>
      <w:r>
        <w:t>Additional Business Items</w:t>
      </w:r>
    </w:p>
    <w:p w:rsidR="00096B10" w:rsidRPr="00CA7D84" w:rsidRDefault="00096B10" w:rsidP="00CA7D84">
      <w:pPr>
        <w:numPr>
          <w:ilvl w:val="0"/>
          <w:numId w:val="6"/>
        </w:numPr>
        <w:shd w:val="clear" w:color="auto" w:fill="FFFFFF"/>
        <w:spacing w:before="100" w:beforeAutospacing="1" w:after="100" w:afterAutospacing="1" w:line="240" w:lineRule="auto"/>
        <w:rPr>
          <w:rFonts w:cstheme="minorHAnsi"/>
          <w:color w:val="222222"/>
        </w:rPr>
      </w:pPr>
      <w:r w:rsidRPr="00CA7D84">
        <w:rPr>
          <w:rFonts w:cstheme="minorHAnsi"/>
          <w:color w:val="222222"/>
        </w:rPr>
        <w:t>Update on policy review -  </w:t>
      </w:r>
      <w:hyperlink r:id="rId20" w:history="1">
        <w:r w:rsidRPr="00CA7D84">
          <w:rPr>
            <w:rStyle w:val="Hyperlink"/>
            <w:rFonts w:cstheme="minorHAnsi"/>
            <w:color w:val="961125"/>
          </w:rPr>
          <w:t>Open Meeting Law</w:t>
        </w:r>
      </w:hyperlink>
      <w:r w:rsidRPr="00CA7D84">
        <w:rPr>
          <w:rFonts w:cstheme="minorHAnsi"/>
          <w:color w:val="222222"/>
        </w:rPr>
        <w:t> - </w:t>
      </w:r>
      <w:hyperlink r:id="rId21" w:history="1">
        <w:r w:rsidRPr="00CA7D84">
          <w:rPr>
            <w:rStyle w:val="Hyperlink"/>
            <w:rFonts w:cstheme="minorHAnsi"/>
            <w:color w:val="961125"/>
          </w:rPr>
          <w:t>References</w:t>
        </w:r>
      </w:hyperlink>
      <w:r w:rsidRPr="00CA7D84">
        <w:rPr>
          <w:rFonts w:cstheme="minorHAnsi"/>
          <w:color w:val="222222"/>
        </w:rPr>
        <w:t> - </w:t>
      </w:r>
      <w:hyperlink r:id="rId22" w:history="1">
        <w:r w:rsidRPr="00CA7D84">
          <w:rPr>
            <w:rStyle w:val="Hyperlink"/>
            <w:rFonts w:cstheme="minorHAnsi"/>
            <w:color w:val="961125"/>
          </w:rPr>
          <w:t>Comments</w:t>
        </w:r>
      </w:hyperlink>
      <w:r w:rsidRPr="00CA7D84">
        <w:rPr>
          <w:rFonts w:cstheme="minorHAnsi"/>
          <w:color w:val="222222"/>
        </w:rPr>
        <w:t xml:space="preserve">  - October meeting</w:t>
      </w:r>
    </w:p>
    <w:p w:rsidR="00F67121" w:rsidRPr="00CA7D84" w:rsidRDefault="00F67121" w:rsidP="00CA7D84">
      <w:pPr>
        <w:numPr>
          <w:ilvl w:val="0"/>
          <w:numId w:val="6"/>
        </w:numPr>
        <w:shd w:val="clear" w:color="auto" w:fill="FFFFFF"/>
        <w:spacing w:before="100" w:beforeAutospacing="1" w:after="100" w:afterAutospacing="1" w:line="240" w:lineRule="auto"/>
        <w:rPr>
          <w:rFonts w:cstheme="minorHAnsi"/>
          <w:color w:val="222222"/>
        </w:rPr>
      </w:pPr>
      <w:r w:rsidRPr="00CA7D84">
        <w:rPr>
          <w:rFonts w:cstheme="minorHAnsi"/>
          <w:color w:val="222222"/>
        </w:rPr>
        <w:t xml:space="preserve">Degree candidates – January and April </w:t>
      </w:r>
    </w:p>
    <w:p w:rsidR="00F67121" w:rsidRPr="00CA7D84" w:rsidRDefault="00F67121" w:rsidP="00CA7D84">
      <w:pPr>
        <w:numPr>
          <w:ilvl w:val="0"/>
          <w:numId w:val="6"/>
        </w:numPr>
        <w:shd w:val="clear" w:color="auto" w:fill="FFFFFF"/>
        <w:spacing w:before="100" w:beforeAutospacing="1" w:after="100" w:afterAutospacing="1" w:line="240" w:lineRule="auto"/>
        <w:rPr>
          <w:rFonts w:cstheme="minorHAnsi"/>
          <w:color w:val="222222"/>
        </w:rPr>
      </w:pPr>
      <w:r w:rsidRPr="00CA7D84">
        <w:rPr>
          <w:rFonts w:cstheme="minorHAnsi"/>
          <w:color w:val="222222"/>
          <w:shd w:val="clear" w:color="auto" w:fill="FFFFFF"/>
        </w:rPr>
        <w:t>Posthumous Degree Candidate (1/31/19)</w:t>
      </w:r>
    </w:p>
    <w:p w:rsidR="00C83117" w:rsidRPr="00C83117" w:rsidRDefault="00F67121" w:rsidP="00C83117">
      <w:pPr>
        <w:numPr>
          <w:ilvl w:val="0"/>
          <w:numId w:val="6"/>
        </w:numPr>
        <w:shd w:val="clear" w:color="auto" w:fill="FFFFFF"/>
        <w:spacing w:before="100" w:beforeAutospacing="1" w:after="100" w:afterAutospacing="1" w:line="240" w:lineRule="auto"/>
      </w:pPr>
      <w:r w:rsidRPr="00822BED">
        <w:rPr>
          <w:rFonts w:cstheme="minorHAnsi"/>
          <w:color w:val="222222"/>
          <w:shd w:val="clear" w:color="auto" w:fill="FFFFFF"/>
        </w:rPr>
        <w:t>Honorary Degree Candidates (1/31/19)</w:t>
      </w:r>
    </w:p>
    <w:p w:rsidR="00C83117" w:rsidRDefault="00686B25" w:rsidP="00287A5C">
      <w:pPr>
        <w:pStyle w:val="Heading2"/>
      </w:pPr>
      <w:r>
        <w:t>Communication Items Received</w:t>
      </w:r>
    </w:p>
    <w:p w:rsidR="00C83117" w:rsidRDefault="00096B10" w:rsidP="00287A5C">
      <w:pPr>
        <w:pStyle w:val="ListParagraph"/>
        <w:numPr>
          <w:ilvl w:val="0"/>
          <w:numId w:val="15"/>
        </w:numPr>
      </w:pPr>
      <w:r>
        <w:t xml:space="preserve">President </w:t>
      </w:r>
      <w:proofErr w:type="spellStart"/>
      <w:r>
        <w:t>Bodnar</w:t>
      </w:r>
      <w:proofErr w:type="spellEnd"/>
      <w:r>
        <w:t xml:space="preserve"> addressed the Faculty Senate in October,</w:t>
      </w:r>
      <w:r w:rsidR="004C76AA">
        <w:t xml:space="preserve"> November, December, February, and April.</w:t>
      </w:r>
    </w:p>
    <w:p w:rsidR="00822BED" w:rsidRDefault="00822BED" w:rsidP="00287A5C">
      <w:pPr>
        <w:pStyle w:val="ListParagraph"/>
        <w:numPr>
          <w:ilvl w:val="0"/>
          <w:numId w:val="15"/>
        </w:numPr>
      </w:pPr>
      <w:r>
        <w:t xml:space="preserve">Provost Harbor addressed the Faculty Senate in </w:t>
      </w:r>
      <w:r w:rsidR="004C76AA">
        <w:t>September, October November, February, March, and April</w:t>
      </w:r>
      <w:r>
        <w:t>.</w:t>
      </w:r>
    </w:p>
    <w:p w:rsidR="00096B10" w:rsidRDefault="00096B10" w:rsidP="00287A5C">
      <w:pPr>
        <w:pStyle w:val="ListParagraph"/>
        <w:numPr>
          <w:ilvl w:val="0"/>
          <w:numId w:val="15"/>
        </w:numPr>
      </w:pPr>
      <w:r>
        <w:t>Vice President Cole addressed the Faculty Senate in October</w:t>
      </w:r>
    </w:p>
    <w:p w:rsidR="00287A5C" w:rsidRPr="00287A5C" w:rsidRDefault="00096B10" w:rsidP="00287A5C">
      <w:pPr>
        <w:pStyle w:val="ListParagraph"/>
        <w:numPr>
          <w:ilvl w:val="0"/>
          <w:numId w:val="5"/>
        </w:numPr>
        <w:shd w:val="clear" w:color="auto" w:fill="FFFFFF"/>
        <w:spacing w:before="100" w:beforeAutospacing="1" w:after="0" w:line="240" w:lineRule="auto"/>
        <w:rPr>
          <w:rFonts w:cstheme="minorHAnsi"/>
          <w:color w:val="222222"/>
        </w:rPr>
      </w:pPr>
      <w:r w:rsidRPr="00287A5C">
        <w:rPr>
          <w:rFonts w:cstheme="minorHAnsi"/>
        </w:rPr>
        <w:t xml:space="preserve">The </w:t>
      </w:r>
      <w:hyperlink r:id="rId23" w:history="1">
        <w:r w:rsidRPr="00287A5C">
          <w:rPr>
            <w:rStyle w:val="Hyperlink"/>
            <w:rFonts w:cstheme="minorHAnsi"/>
            <w:color w:val="961125"/>
            <w:shd w:val="clear" w:color="auto" w:fill="FFFFFF"/>
          </w:rPr>
          <w:t>Faculty Toolkit</w:t>
        </w:r>
      </w:hyperlink>
      <w:r w:rsidR="00822BED" w:rsidRPr="00287A5C">
        <w:rPr>
          <w:rStyle w:val="Hyperlink"/>
          <w:rFonts w:cstheme="minorHAnsi"/>
          <w:color w:val="961125"/>
          <w:shd w:val="clear" w:color="auto" w:fill="FFFFFF"/>
        </w:rPr>
        <w:t xml:space="preserve"> </w:t>
      </w:r>
      <w:r w:rsidRPr="00287A5C">
        <w:rPr>
          <w:rFonts w:cstheme="minorHAnsi"/>
        </w:rPr>
        <w:t xml:space="preserve">was presented at the October meeting by Linda Green, Wellness Director, Curry Health Center </w:t>
      </w:r>
    </w:p>
    <w:p w:rsidR="00287A5C" w:rsidRPr="00287A5C" w:rsidRDefault="002D05EF" w:rsidP="00287A5C">
      <w:pPr>
        <w:pStyle w:val="ListParagraph"/>
        <w:numPr>
          <w:ilvl w:val="0"/>
          <w:numId w:val="4"/>
        </w:numPr>
        <w:shd w:val="clear" w:color="auto" w:fill="FFFFFF"/>
        <w:spacing w:before="100" w:beforeAutospacing="1" w:after="0" w:line="240" w:lineRule="auto"/>
        <w:rPr>
          <w:rStyle w:val="Hyperlink"/>
          <w:rFonts w:cstheme="minorHAnsi"/>
          <w:color w:val="222222"/>
          <w:u w:val="none"/>
        </w:rPr>
      </w:pPr>
      <w:hyperlink r:id="rId24" w:tgtFrame="_blank" w:history="1">
        <w:r w:rsidR="00096B10" w:rsidRPr="00287A5C">
          <w:rPr>
            <w:rStyle w:val="Hyperlink"/>
            <w:rFonts w:cstheme="minorHAnsi"/>
            <w:color w:val="961125"/>
          </w:rPr>
          <w:t>Non-</w:t>
        </w:r>
        <w:proofErr w:type="spellStart"/>
        <w:r w:rsidR="00096B10" w:rsidRPr="00287A5C">
          <w:rPr>
            <w:rStyle w:val="Hyperlink"/>
            <w:rFonts w:cstheme="minorHAnsi"/>
            <w:color w:val="961125"/>
          </w:rPr>
          <w:t>tenurable</w:t>
        </w:r>
        <w:proofErr w:type="spellEnd"/>
        <w:r w:rsidR="00096B10" w:rsidRPr="00287A5C">
          <w:rPr>
            <w:rStyle w:val="Hyperlink"/>
            <w:rFonts w:cstheme="minorHAnsi"/>
            <w:color w:val="961125"/>
          </w:rPr>
          <w:t xml:space="preserve"> report/ </w:t>
        </w:r>
      </w:hyperlink>
      <w:r w:rsidR="00096B10" w:rsidRPr="00287A5C">
        <w:rPr>
          <w:rFonts w:cstheme="minorHAnsi"/>
          <w:color w:val="222222"/>
        </w:rPr>
        <w:t> </w:t>
      </w:r>
      <w:hyperlink r:id="rId25" w:tgtFrame="_blank" w:history="1">
        <w:r w:rsidR="00096B10" w:rsidRPr="00287A5C">
          <w:rPr>
            <w:rStyle w:val="Hyperlink"/>
            <w:rFonts w:cstheme="minorHAnsi"/>
            <w:color w:val="961125"/>
          </w:rPr>
          <w:t>History</w:t>
        </w:r>
      </w:hyperlink>
      <w:r w:rsidR="00096B10" w:rsidRPr="00287A5C">
        <w:rPr>
          <w:rFonts w:cstheme="minorHAnsi"/>
          <w:color w:val="222222"/>
        </w:rPr>
        <w:t xml:space="preserve"> – presented by Provost Harbor at the 9/20/18 meeting.  Follow-up provided in the Chair’s Report at the October meeting </w:t>
      </w:r>
      <w:hyperlink r:id="rId26" w:history="1">
        <w:r w:rsidR="00096B10" w:rsidRPr="00287A5C">
          <w:rPr>
            <w:rStyle w:val="Hyperlink"/>
            <w:rFonts w:cstheme="minorHAnsi"/>
            <w:color w:val="961125"/>
          </w:rPr>
          <w:t>Non-</w:t>
        </w:r>
        <w:proofErr w:type="spellStart"/>
        <w:r w:rsidR="00096B10" w:rsidRPr="00287A5C">
          <w:rPr>
            <w:rStyle w:val="Hyperlink"/>
            <w:rFonts w:cstheme="minorHAnsi"/>
            <w:color w:val="961125"/>
          </w:rPr>
          <w:t>tenurable</w:t>
        </w:r>
        <w:proofErr w:type="spellEnd"/>
        <w:r w:rsidR="00096B10" w:rsidRPr="00287A5C">
          <w:rPr>
            <w:rStyle w:val="Hyperlink"/>
            <w:rFonts w:cstheme="minorHAnsi"/>
            <w:color w:val="961125"/>
          </w:rPr>
          <w:t xml:space="preserve"> Faculty Report by Departments</w:t>
        </w:r>
      </w:hyperlink>
    </w:p>
    <w:p w:rsidR="00096B10" w:rsidRPr="00287A5C" w:rsidRDefault="002D05EF" w:rsidP="00287A5C">
      <w:pPr>
        <w:pStyle w:val="ListParagraph"/>
        <w:numPr>
          <w:ilvl w:val="0"/>
          <w:numId w:val="4"/>
        </w:numPr>
        <w:shd w:val="clear" w:color="auto" w:fill="FFFFFF"/>
        <w:spacing w:before="100" w:beforeAutospacing="1" w:after="0" w:line="240" w:lineRule="auto"/>
        <w:rPr>
          <w:rFonts w:cstheme="minorHAnsi"/>
          <w:color w:val="222222"/>
        </w:rPr>
      </w:pPr>
      <w:hyperlink r:id="rId27" w:tgtFrame="_blank" w:history="1">
        <w:r w:rsidR="00096B10" w:rsidRPr="00287A5C">
          <w:rPr>
            <w:rStyle w:val="Hyperlink"/>
            <w:rFonts w:cstheme="minorHAnsi"/>
            <w:color w:val="8C002B"/>
            <w:bdr w:val="none" w:sz="0" w:space="0" w:color="auto" w:frame="1"/>
          </w:rPr>
          <w:t>Extra-comp report</w:t>
        </w:r>
      </w:hyperlink>
      <w:r w:rsidR="00096B10" w:rsidRPr="00287A5C">
        <w:rPr>
          <w:rFonts w:cstheme="minorHAnsi"/>
          <w:color w:val="222222"/>
        </w:rPr>
        <w:t> –presented by Provost Harbor at the 9/20/18 meeting</w:t>
      </w:r>
    </w:p>
    <w:p w:rsidR="00287A5C" w:rsidRPr="00287A5C" w:rsidRDefault="00096B10" w:rsidP="00287A5C">
      <w:pPr>
        <w:numPr>
          <w:ilvl w:val="0"/>
          <w:numId w:val="8"/>
        </w:numPr>
        <w:shd w:val="clear" w:color="auto" w:fill="FFFFFF"/>
        <w:spacing w:before="100" w:beforeAutospacing="1" w:after="0" w:line="240" w:lineRule="auto"/>
        <w:rPr>
          <w:rFonts w:cstheme="minorHAnsi"/>
          <w:color w:val="222222"/>
        </w:rPr>
      </w:pPr>
      <w:r w:rsidRPr="00287A5C">
        <w:rPr>
          <w:rFonts w:cstheme="minorHAnsi"/>
        </w:rPr>
        <w:t xml:space="preserve">The </w:t>
      </w:r>
      <w:hyperlink r:id="rId28" w:history="1">
        <w:r w:rsidRPr="00287A5C">
          <w:rPr>
            <w:rStyle w:val="Hyperlink"/>
            <w:rFonts w:cstheme="minorHAnsi"/>
            <w:color w:val="961125"/>
            <w:shd w:val="clear" w:color="auto" w:fill="FFFFFF"/>
          </w:rPr>
          <w:t>Intercollegiate Athletics Report</w:t>
        </w:r>
      </w:hyperlink>
      <w:r w:rsidRPr="00287A5C">
        <w:rPr>
          <w:rFonts w:cstheme="minorHAnsi"/>
          <w:color w:val="222222"/>
          <w:shd w:val="clear" w:color="auto" w:fill="FFFFFF"/>
        </w:rPr>
        <w:t xml:space="preserve"> was available at the October meeting and Professor Hollist attended the November meeting to answer questions. </w:t>
      </w:r>
    </w:p>
    <w:p w:rsidR="00F67121" w:rsidRPr="00287A5C" w:rsidRDefault="002D05EF" w:rsidP="00287A5C">
      <w:pPr>
        <w:numPr>
          <w:ilvl w:val="0"/>
          <w:numId w:val="8"/>
        </w:numPr>
        <w:shd w:val="clear" w:color="auto" w:fill="FFFFFF"/>
        <w:spacing w:before="100" w:beforeAutospacing="1" w:after="0" w:line="240" w:lineRule="auto"/>
        <w:rPr>
          <w:rFonts w:cstheme="minorHAnsi"/>
          <w:color w:val="222222"/>
        </w:rPr>
      </w:pPr>
      <w:hyperlink r:id="rId29" w:history="1">
        <w:r w:rsidR="00F67121" w:rsidRPr="00287A5C">
          <w:rPr>
            <w:rStyle w:val="Hyperlink"/>
            <w:rFonts w:cstheme="minorHAnsi"/>
            <w:color w:val="961125"/>
          </w:rPr>
          <w:t>Statement Supporting Inclusivity in the Face of White Nationalism</w:t>
        </w:r>
      </w:hyperlink>
      <w:r w:rsidR="00F67121" w:rsidRPr="00287A5C">
        <w:rPr>
          <w:rFonts w:cstheme="minorHAnsi"/>
          <w:color w:val="222222"/>
        </w:rPr>
        <w:t xml:space="preserve">  (Chair’s Report 12/6/18)</w:t>
      </w:r>
    </w:p>
    <w:p w:rsidR="00F67121" w:rsidRPr="00C95424" w:rsidRDefault="00F67121" w:rsidP="00287A5C">
      <w:pPr>
        <w:numPr>
          <w:ilvl w:val="0"/>
          <w:numId w:val="8"/>
        </w:numPr>
        <w:shd w:val="clear" w:color="auto" w:fill="FFFFFF"/>
        <w:spacing w:before="100" w:beforeAutospacing="1" w:after="0" w:line="240" w:lineRule="auto"/>
        <w:rPr>
          <w:rFonts w:eastAsia="Times New Roman" w:cstheme="minorHAnsi"/>
          <w:color w:val="222222"/>
        </w:rPr>
      </w:pPr>
      <w:proofErr w:type="spellStart"/>
      <w:r w:rsidRPr="00F67121">
        <w:rPr>
          <w:rFonts w:eastAsia="Times New Roman" w:cstheme="minorHAnsi"/>
          <w:color w:val="222222"/>
        </w:rPr>
        <w:lastRenderedPageBreak/>
        <w:t>Assoc.VP</w:t>
      </w:r>
      <w:proofErr w:type="spellEnd"/>
      <w:r w:rsidRPr="00F67121">
        <w:rPr>
          <w:rFonts w:eastAsia="Times New Roman" w:cstheme="minorHAnsi"/>
          <w:color w:val="222222"/>
        </w:rPr>
        <w:t xml:space="preserve"> Scott Mills - Changes to Research Base Salary System</w:t>
      </w:r>
      <w:r w:rsidRPr="00C95424">
        <w:rPr>
          <w:rFonts w:eastAsia="Times New Roman" w:cstheme="minorHAnsi"/>
          <w:color w:val="222222"/>
        </w:rPr>
        <w:t xml:space="preserve"> – </w:t>
      </w:r>
      <w:hyperlink r:id="rId30" w:history="1">
        <w:r w:rsidRPr="00C95424">
          <w:rPr>
            <w:rStyle w:val="Hyperlink"/>
            <w:rFonts w:eastAsia="Times New Roman" w:cstheme="minorHAnsi"/>
          </w:rPr>
          <w:t>Faculty Research Incentive Program</w:t>
        </w:r>
      </w:hyperlink>
      <w:r w:rsidRPr="00C95424">
        <w:rPr>
          <w:rFonts w:eastAsia="Times New Roman" w:cstheme="minorHAnsi"/>
          <w:color w:val="222222"/>
        </w:rPr>
        <w:t xml:space="preserve"> (1/31/19)</w:t>
      </w:r>
    </w:p>
    <w:p w:rsidR="00F67121" w:rsidRPr="00F67121" w:rsidRDefault="00F67121" w:rsidP="00287A5C">
      <w:pPr>
        <w:numPr>
          <w:ilvl w:val="0"/>
          <w:numId w:val="8"/>
        </w:numPr>
        <w:shd w:val="clear" w:color="auto" w:fill="FFFFFF"/>
        <w:spacing w:before="100" w:beforeAutospacing="1" w:after="0" w:line="240" w:lineRule="auto"/>
        <w:rPr>
          <w:rFonts w:eastAsia="Times New Roman" w:cstheme="minorHAnsi"/>
          <w:color w:val="222222"/>
        </w:rPr>
      </w:pPr>
      <w:r w:rsidRPr="00F67121">
        <w:rPr>
          <w:rFonts w:eastAsia="Times New Roman" w:cstheme="minorHAnsi"/>
          <w:color w:val="222222"/>
        </w:rPr>
        <w:t>Government Shutdown Impact</w:t>
      </w:r>
      <w:r w:rsidRPr="00C95424">
        <w:rPr>
          <w:rFonts w:eastAsia="Times New Roman" w:cstheme="minorHAnsi"/>
          <w:color w:val="222222"/>
        </w:rPr>
        <w:t xml:space="preserve"> (Chair’s Report 1/31/19)</w:t>
      </w:r>
    </w:p>
    <w:p w:rsidR="00F67121" w:rsidRPr="00F67121" w:rsidRDefault="00F67121" w:rsidP="00287A5C">
      <w:pPr>
        <w:numPr>
          <w:ilvl w:val="0"/>
          <w:numId w:val="8"/>
        </w:numPr>
        <w:shd w:val="clear" w:color="auto" w:fill="FFFFFF"/>
        <w:spacing w:before="100" w:beforeAutospacing="1" w:after="0" w:line="240" w:lineRule="auto"/>
        <w:rPr>
          <w:rFonts w:eastAsia="Times New Roman" w:cstheme="minorHAnsi"/>
          <w:color w:val="222222"/>
        </w:rPr>
      </w:pPr>
      <w:r w:rsidRPr="00F67121">
        <w:rPr>
          <w:rFonts w:eastAsia="Times New Roman" w:cstheme="minorHAnsi"/>
          <w:color w:val="222222"/>
        </w:rPr>
        <w:t>Sean Grove, VETS Office Director – timely adoption of Textbooks</w:t>
      </w:r>
      <w:r w:rsidRPr="00C95424">
        <w:rPr>
          <w:rFonts w:eastAsia="Times New Roman" w:cstheme="minorHAnsi"/>
          <w:color w:val="222222"/>
        </w:rPr>
        <w:t xml:space="preserve"> (3/14/19)</w:t>
      </w:r>
    </w:p>
    <w:p w:rsidR="00592FC8" w:rsidRDefault="00592FC8" w:rsidP="00686B25"/>
    <w:p w:rsidR="00686B25" w:rsidRDefault="00686B25" w:rsidP="00686B25">
      <w:pPr>
        <w:pStyle w:val="Heading3"/>
      </w:pPr>
      <w:r w:rsidRPr="00CA7D84">
        <w:rPr>
          <w:rStyle w:val="Heading2Char"/>
        </w:rPr>
        <w:t>ECOS Items</w:t>
      </w:r>
      <w:r>
        <w:br/>
      </w:r>
      <w:r>
        <w:br/>
      </w:r>
      <w:r w:rsidRPr="00CA7D84">
        <w:t>Communication</w:t>
      </w:r>
    </w:p>
    <w:p w:rsidR="009E476F" w:rsidRDefault="009E476F" w:rsidP="009E476F">
      <w:pPr>
        <w:rPr>
          <w:rFonts w:cs="Times New Roman"/>
        </w:rPr>
      </w:pPr>
      <w:r>
        <w:rPr>
          <w:rFonts w:cs="Times New Roman"/>
        </w:rPr>
        <w:t xml:space="preserve">ECOS had its annual summer retreat on </w:t>
      </w:r>
      <w:r w:rsidRPr="005617E9">
        <w:rPr>
          <w:rFonts w:cs="Times New Roman"/>
        </w:rPr>
        <w:t xml:space="preserve">August </w:t>
      </w:r>
      <w:r w:rsidR="00B1403B" w:rsidRPr="005617E9">
        <w:rPr>
          <w:rFonts w:cs="Times New Roman"/>
        </w:rPr>
        <w:t>21st</w:t>
      </w:r>
      <w:r w:rsidRPr="005617E9">
        <w:rPr>
          <w:rFonts w:cs="Times New Roman"/>
        </w:rPr>
        <w:t xml:space="preserve"> from </w:t>
      </w:r>
      <w:r w:rsidR="00B1403B" w:rsidRPr="005617E9">
        <w:rPr>
          <w:rFonts w:cs="Times New Roman"/>
        </w:rPr>
        <w:t>11</w:t>
      </w:r>
      <w:r w:rsidRPr="005617E9">
        <w:rPr>
          <w:rFonts w:cs="Times New Roman"/>
        </w:rPr>
        <w:t>AM -</w:t>
      </w:r>
      <w:r w:rsidR="00B1403B" w:rsidRPr="005617E9">
        <w:rPr>
          <w:rFonts w:cs="Times New Roman"/>
        </w:rPr>
        <w:t>4:30</w:t>
      </w:r>
      <w:r w:rsidRPr="005617E9">
        <w:rPr>
          <w:rFonts w:cs="Times New Roman"/>
        </w:rPr>
        <w:t>PM.</w:t>
      </w:r>
      <w:r>
        <w:rPr>
          <w:rFonts w:cs="Times New Roman"/>
        </w:rPr>
        <w:t xml:space="preserve"> </w:t>
      </w:r>
      <w:r w:rsidR="004C76AA">
        <w:rPr>
          <w:rFonts w:cs="Times New Roman"/>
        </w:rPr>
        <w:t xml:space="preserve"> It met with President </w:t>
      </w:r>
      <w:proofErr w:type="spellStart"/>
      <w:r w:rsidR="004C76AA">
        <w:rPr>
          <w:rFonts w:cs="Times New Roman"/>
        </w:rPr>
        <w:t>Bodnar</w:t>
      </w:r>
      <w:proofErr w:type="spellEnd"/>
      <w:r w:rsidR="004C76AA">
        <w:rPr>
          <w:rFonts w:cs="Times New Roman"/>
        </w:rPr>
        <w:t>, Provost Harbor,</w:t>
      </w:r>
      <w:r w:rsidRPr="00116784">
        <w:rPr>
          <w:rFonts w:cs="Times New Roman"/>
        </w:rPr>
        <w:t xml:space="preserve"> Vice Presidents</w:t>
      </w:r>
      <w:r w:rsidR="004C76AA">
        <w:rPr>
          <w:rFonts w:cs="Times New Roman"/>
        </w:rPr>
        <w:t xml:space="preserve"> Cole and Whittenburg, UFA President Haber and Vice President Megan Stark</w:t>
      </w:r>
      <w:r w:rsidRPr="00116784">
        <w:rPr>
          <w:rFonts w:cs="Times New Roman"/>
        </w:rPr>
        <w:t>, ASUM Vice President</w:t>
      </w:r>
      <w:r w:rsidR="004C76AA">
        <w:rPr>
          <w:rFonts w:cs="Times New Roman"/>
        </w:rPr>
        <w:t xml:space="preserve"> </w:t>
      </w:r>
      <w:r w:rsidR="00036DE8">
        <w:rPr>
          <w:rFonts w:cs="Times New Roman"/>
        </w:rPr>
        <w:t>Mariah Welch</w:t>
      </w:r>
      <w:r w:rsidRPr="00116784">
        <w:rPr>
          <w:rFonts w:cs="Times New Roman"/>
        </w:rPr>
        <w:t>, Staff Senate President</w:t>
      </w:r>
      <w:r w:rsidR="00070658">
        <w:rPr>
          <w:rFonts w:cs="Times New Roman"/>
        </w:rPr>
        <w:t xml:space="preserve"> </w:t>
      </w:r>
      <w:r w:rsidR="00070658" w:rsidRPr="00287A5C">
        <w:rPr>
          <w:rFonts w:cstheme="minorHAnsi"/>
        </w:rPr>
        <w:t>Luke Alford</w:t>
      </w:r>
      <w:r w:rsidR="004C76AA">
        <w:rPr>
          <w:rFonts w:cstheme="minorHAnsi"/>
        </w:rPr>
        <w:t xml:space="preserve"> and Vice President Rozlyn Haley</w:t>
      </w:r>
      <w:r w:rsidR="00070658" w:rsidRPr="00287A5C">
        <w:rPr>
          <w:rFonts w:cstheme="minorHAnsi"/>
        </w:rPr>
        <w:t>.</w:t>
      </w:r>
      <w:r w:rsidR="00070658" w:rsidRPr="00070658">
        <w:rPr>
          <w:rFonts w:cs="Times New Roman"/>
          <w:sz w:val="20"/>
        </w:rPr>
        <w:t xml:space="preserve">  T</w:t>
      </w:r>
      <w:r w:rsidRPr="00070658">
        <w:rPr>
          <w:rFonts w:cs="Times New Roman"/>
          <w:sz w:val="20"/>
        </w:rPr>
        <w:t>he Senate Committee Chairs join</w:t>
      </w:r>
      <w:r>
        <w:rPr>
          <w:rFonts w:cs="Times New Roman"/>
        </w:rPr>
        <w:t xml:space="preserve">ed ECOS for lunch and provided information regarding agenda items for the academic year.    </w:t>
      </w:r>
    </w:p>
    <w:p w:rsidR="00686B25" w:rsidRDefault="005617E9" w:rsidP="00686B25">
      <w:pPr>
        <w:rPr>
          <w:rFonts w:cs="Times New Roman"/>
        </w:rPr>
      </w:pPr>
      <w:r>
        <w:rPr>
          <w:rFonts w:cs="Times New Roman"/>
        </w:rPr>
        <w:t>ECOS had one summer meeting on August 9</w:t>
      </w:r>
      <w:r w:rsidRPr="005617E9">
        <w:rPr>
          <w:rFonts w:cs="Times New Roman"/>
          <w:vertAlign w:val="superscript"/>
        </w:rPr>
        <w:t>th</w:t>
      </w:r>
      <w:r w:rsidR="00287A5C">
        <w:rPr>
          <w:rFonts w:cs="Times New Roman"/>
        </w:rPr>
        <w:t xml:space="preserve">.  Chair Semanoff </w:t>
      </w:r>
      <w:r w:rsidR="00FC46E6">
        <w:rPr>
          <w:rFonts w:cs="Times New Roman"/>
        </w:rPr>
        <w:t xml:space="preserve">reported on his meeting with Interim Provost Kirgis.  Chair Semanoff </w:t>
      </w:r>
      <w:r w:rsidR="00287A5C">
        <w:rPr>
          <w:rFonts w:cs="Times New Roman"/>
        </w:rPr>
        <w:t xml:space="preserve">sent an update to faculty prior to the start of the semester </w:t>
      </w:r>
      <w:r w:rsidR="00CE15ED">
        <w:rPr>
          <w:rFonts w:cs="Times New Roman"/>
        </w:rPr>
        <w:t xml:space="preserve">regarding the Senate’s response to the Strategy of Distinction (reduction </w:t>
      </w:r>
      <w:r w:rsidR="00CA5D6C">
        <w:rPr>
          <w:rFonts w:cs="Times New Roman"/>
        </w:rPr>
        <w:t>in staffing levels</w:t>
      </w:r>
      <w:r w:rsidR="00CE15ED">
        <w:rPr>
          <w:rFonts w:cs="Times New Roman"/>
        </w:rPr>
        <w:t>)</w:t>
      </w:r>
      <w:r w:rsidR="00287A5C">
        <w:rPr>
          <w:rFonts w:cs="Times New Roman"/>
        </w:rPr>
        <w:t xml:space="preserve">. </w:t>
      </w:r>
      <w:r>
        <w:rPr>
          <w:rFonts w:cs="Times New Roman"/>
        </w:rPr>
        <w:t xml:space="preserve"> </w:t>
      </w:r>
      <w:r w:rsidR="00686B25">
        <w:rPr>
          <w:rFonts w:cs="Times New Roman"/>
        </w:rPr>
        <w:t xml:space="preserve">Regular ECOS meetings started on </w:t>
      </w:r>
      <w:r w:rsidRPr="005617E9">
        <w:rPr>
          <w:rFonts w:cs="Times New Roman"/>
        </w:rPr>
        <w:t>August 30th</w:t>
      </w:r>
      <w:r w:rsidR="00686B25" w:rsidRPr="005617E9">
        <w:rPr>
          <w:rFonts w:cs="Times New Roman"/>
        </w:rPr>
        <w:t>.</w:t>
      </w:r>
      <w:r w:rsidR="00686B25">
        <w:rPr>
          <w:rFonts w:cs="Times New Roman"/>
        </w:rPr>
        <w:t xml:space="preserve">   Guests were invited to meetings to discuss various issues.  Ross Best, a UM student observed </w:t>
      </w:r>
      <w:r w:rsidR="00070658">
        <w:rPr>
          <w:rFonts w:cs="Times New Roman"/>
        </w:rPr>
        <w:t>most</w:t>
      </w:r>
      <w:r w:rsidR="00686B25">
        <w:rPr>
          <w:rFonts w:cs="Times New Roman"/>
        </w:rPr>
        <w:t xml:space="preserve"> ECOS meetings to uphold Montana’s Open Meeting Law. </w:t>
      </w:r>
      <w:r w:rsidR="00287A5C">
        <w:rPr>
          <w:rFonts w:cs="Times New Roman"/>
        </w:rPr>
        <w:t xml:space="preserve">Agendas and Minutes to ECOS meetings are now available on the Faculty Senate website. </w:t>
      </w:r>
      <w:r w:rsidR="00686B25">
        <w:rPr>
          <w:rFonts w:cs="Times New Roman"/>
        </w:rPr>
        <w:t xml:space="preserve">We also had </w:t>
      </w:r>
      <w:proofErr w:type="spellStart"/>
      <w:r w:rsidR="004F5F98">
        <w:rPr>
          <w:rFonts w:cs="Times New Roman"/>
        </w:rPr>
        <w:t>Keila</w:t>
      </w:r>
      <w:proofErr w:type="spellEnd"/>
      <w:r w:rsidR="004F5F98">
        <w:rPr>
          <w:rFonts w:cs="Times New Roman"/>
        </w:rPr>
        <w:t xml:space="preserve"> </w:t>
      </w:r>
      <w:proofErr w:type="spellStart"/>
      <w:r w:rsidR="004F5F98">
        <w:rPr>
          <w:rFonts w:cs="Times New Roman"/>
        </w:rPr>
        <w:t>Szpaller</w:t>
      </w:r>
      <w:proofErr w:type="spellEnd"/>
      <w:r w:rsidR="004F5F98">
        <w:rPr>
          <w:rFonts w:cs="Times New Roman"/>
        </w:rPr>
        <w:t xml:space="preserve">, </w:t>
      </w:r>
      <w:proofErr w:type="spellStart"/>
      <w:r w:rsidR="004F5F98">
        <w:rPr>
          <w:rFonts w:cs="Times New Roman"/>
        </w:rPr>
        <w:t>M</w:t>
      </w:r>
      <w:r w:rsidR="00686B25">
        <w:rPr>
          <w:rFonts w:cs="Times New Roman"/>
        </w:rPr>
        <w:t>issoulian</w:t>
      </w:r>
      <w:proofErr w:type="spellEnd"/>
      <w:r w:rsidR="00686B25">
        <w:rPr>
          <w:rFonts w:cs="Times New Roman"/>
        </w:rPr>
        <w:t xml:space="preserve"> reporter </w:t>
      </w:r>
      <w:r w:rsidR="004F5F98">
        <w:rPr>
          <w:rFonts w:cs="Times New Roman"/>
        </w:rPr>
        <w:t xml:space="preserve">and Cameron Kia-Weix, </w:t>
      </w:r>
      <w:proofErr w:type="spellStart"/>
      <w:r w:rsidR="004F5F98">
        <w:rPr>
          <w:rFonts w:cs="Times New Roman"/>
        </w:rPr>
        <w:t>Kaimen</w:t>
      </w:r>
      <w:proofErr w:type="spellEnd"/>
      <w:r w:rsidR="004F5F98">
        <w:rPr>
          <w:rFonts w:cs="Times New Roman"/>
        </w:rPr>
        <w:t xml:space="preserve"> reporter </w:t>
      </w:r>
      <w:r w:rsidR="00686B25">
        <w:rPr>
          <w:rFonts w:cs="Times New Roman"/>
        </w:rPr>
        <w:t xml:space="preserve">attend </w:t>
      </w:r>
      <w:r w:rsidR="004F5F98">
        <w:rPr>
          <w:rFonts w:cs="Times New Roman"/>
        </w:rPr>
        <w:t xml:space="preserve">several </w:t>
      </w:r>
      <w:r w:rsidR="00686B25">
        <w:rPr>
          <w:rFonts w:cs="Times New Roman"/>
        </w:rPr>
        <w:t>meetings.</w:t>
      </w:r>
      <w:r w:rsidR="00122345">
        <w:rPr>
          <w:rFonts w:cs="Times New Roman"/>
        </w:rPr>
        <w:t xml:space="preserve"> </w:t>
      </w:r>
    </w:p>
    <w:p w:rsidR="008759FA" w:rsidRDefault="002D178D" w:rsidP="000527BF">
      <w:r w:rsidRPr="006D79C0">
        <w:rPr>
          <w:rStyle w:val="Heading3Char"/>
        </w:rPr>
        <w:t>Meetings with guests</w:t>
      </w:r>
    </w:p>
    <w:p w:rsidR="008759FA" w:rsidRDefault="008319FF" w:rsidP="008759FA">
      <w:pPr>
        <w:pStyle w:val="ListParagraph"/>
        <w:numPr>
          <w:ilvl w:val="0"/>
          <w:numId w:val="19"/>
        </w:numPr>
      </w:pPr>
      <w:r>
        <w:t>VP Rosi Keller (8/30/18</w:t>
      </w:r>
      <w:r w:rsidR="00CE15ED">
        <w:t>)</w:t>
      </w:r>
      <w:r w:rsidR="00850AF7">
        <w:t xml:space="preserve"> – could not make the retreat</w:t>
      </w:r>
    </w:p>
    <w:p w:rsidR="008759FA" w:rsidRDefault="00850AF7" w:rsidP="008759FA">
      <w:pPr>
        <w:pStyle w:val="ListParagraph"/>
        <w:numPr>
          <w:ilvl w:val="0"/>
          <w:numId w:val="19"/>
        </w:numPr>
      </w:pPr>
      <w:r>
        <w:t>Professor Lee Banville, Journalism (10/4/18) –discuss draft open meetin</w:t>
      </w:r>
      <w:r w:rsidR="008759FA">
        <w:t xml:space="preserve">g law </w:t>
      </w:r>
      <w:proofErr w:type="spellStart"/>
      <w:r w:rsidR="008759FA">
        <w:t>polic</w:t>
      </w:r>
      <w:proofErr w:type="spellEnd"/>
    </w:p>
    <w:p w:rsidR="008759FA" w:rsidRDefault="00DA2F07" w:rsidP="008759FA">
      <w:pPr>
        <w:pStyle w:val="ListParagraph"/>
        <w:numPr>
          <w:ilvl w:val="0"/>
          <w:numId w:val="19"/>
        </w:numPr>
      </w:pPr>
      <w:r>
        <w:t>Len Brober</w:t>
      </w:r>
      <w:r w:rsidR="00941CDE">
        <w:t>g</w:t>
      </w:r>
      <w:r>
        <w:t>, EVST-Graduate Council Chair (10/18/19)</w:t>
      </w:r>
      <w:r w:rsidR="000527BF" w:rsidRPr="000527BF">
        <w:t xml:space="preserve"> </w:t>
      </w:r>
      <w:r w:rsidR="000527BF">
        <w:t>(11/1/18</w:t>
      </w:r>
      <w:r w:rsidR="006D79C0">
        <w:t xml:space="preserve"> </w:t>
      </w:r>
      <w:r w:rsidR="000527BF">
        <w:t>)</w:t>
      </w:r>
      <w:r>
        <w:t xml:space="preserve">- curriculum </w:t>
      </w:r>
      <w:r w:rsidR="000527BF">
        <w:t xml:space="preserve">review items </w:t>
      </w:r>
      <w:r w:rsidR="006D79C0">
        <w:t>(2/21/19) –program move resolution</w:t>
      </w:r>
    </w:p>
    <w:p w:rsidR="008759FA" w:rsidRDefault="00DA2F07" w:rsidP="008759FA">
      <w:pPr>
        <w:pStyle w:val="ListParagraph"/>
        <w:numPr>
          <w:ilvl w:val="0"/>
          <w:numId w:val="19"/>
        </w:numPr>
      </w:pPr>
      <w:r>
        <w:t>UFA President Paul Haber and Vice President Megan Stark (10/25/18) – Planning for Retrenchment</w:t>
      </w:r>
    </w:p>
    <w:p w:rsidR="008759FA" w:rsidRDefault="000527BF" w:rsidP="008759FA">
      <w:pPr>
        <w:pStyle w:val="ListParagraph"/>
        <w:numPr>
          <w:ilvl w:val="0"/>
          <w:numId w:val="19"/>
        </w:numPr>
      </w:pPr>
      <w:r>
        <w:t>ASCRC Chair Marc Hendrix (11/1/18) consent items for Senate Agenda</w:t>
      </w:r>
    </w:p>
    <w:p w:rsidR="00036DE8" w:rsidRDefault="000527BF" w:rsidP="008759FA">
      <w:pPr>
        <w:pStyle w:val="ListParagraph"/>
        <w:numPr>
          <w:ilvl w:val="0"/>
          <w:numId w:val="19"/>
        </w:numPr>
      </w:pPr>
      <w:r>
        <w:t>ASCRC Chair Marc Hendrix and last year’s Chair Doug Coffin (1/10/19) – Starfish Resolution</w:t>
      </w:r>
    </w:p>
    <w:p w:rsidR="00036DE8" w:rsidRDefault="000527BF" w:rsidP="008759FA">
      <w:pPr>
        <w:pStyle w:val="ListParagraph"/>
        <w:numPr>
          <w:ilvl w:val="0"/>
          <w:numId w:val="19"/>
        </w:numPr>
      </w:pPr>
      <w:r>
        <w:t>General Education Committee Chair James Randal (11/1/18)</w:t>
      </w:r>
      <w:r w:rsidR="00941CDE">
        <w:t>(4/11/19)</w:t>
      </w:r>
    </w:p>
    <w:p w:rsidR="00036DE8" w:rsidRDefault="000527BF" w:rsidP="000527BF">
      <w:pPr>
        <w:pStyle w:val="ListParagraph"/>
        <w:numPr>
          <w:ilvl w:val="0"/>
          <w:numId w:val="19"/>
        </w:numPr>
      </w:pPr>
      <w:r>
        <w:t>Robert Squires –Online Program Management (OPM) Committee (11/29/18)</w:t>
      </w:r>
    </w:p>
    <w:p w:rsidR="00036DE8" w:rsidRDefault="001D1C27" w:rsidP="000527BF">
      <w:pPr>
        <w:pStyle w:val="ListParagraph"/>
        <w:numPr>
          <w:ilvl w:val="0"/>
          <w:numId w:val="19"/>
        </w:numPr>
      </w:pPr>
      <w:r>
        <w:t>Georgia Cobbs, ASCRC Chair (1/24/19)</w:t>
      </w:r>
    </w:p>
    <w:p w:rsidR="00036DE8" w:rsidRPr="00036DE8" w:rsidRDefault="001D1C27" w:rsidP="000527BF">
      <w:pPr>
        <w:pStyle w:val="ListParagraph"/>
        <w:numPr>
          <w:ilvl w:val="0"/>
          <w:numId w:val="19"/>
        </w:numPr>
      </w:pPr>
      <w:r w:rsidRPr="00036DE8">
        <w:rPr>
          <w:rFonts w:cstheme="minorHAnsi"/>
        </w:rPr>
        <w:t xml:space="preserve">Scott Mills, </w:t>
      </w:r>
      <w:r w:rsidRPr="00036DE8">
        <w:rPr>
          <w:rFonts w:cstheme="minorHAnsi"/>
          <w:color w:val="222222"/>
          <w:shd w:val="clear" w:color="auto" w:fill="FFFFFF"/>
        </w:rPr>
        <w:t>Associate Vice President of Research for Global Change and Sustainability (1/24/19)</w:t>
      </w:r>
    </w:p>
    <w:p w:rsidR="00036DE8" w:rsidRDefault="001D1C27" w:rsidP="000527BF">
      <w:pPr>
        <w:pStyle w:val="ListParagraph"/>
        <w:numPr>
          <w:ilvl w:val="0"/>
          <w:numId w:val="19"/>
        </w:numPr>
      </w:pPr>
      <w:r>
        <w:t>Robert Squires, UM Online Director and Vice Provost Nathan Lindsay (1/24/19) - proposed Online Education Committee</w:t>
      </w:r>
    </w:p>
    <w:p w:rsidR="00036DE8" w:rsidRPr="00036DE8" w:rsidRDefault="006D79C0" w:rsidP="000527BF">
      <w:pPr>
        <w:pStyle w:val="ListParagraph"/>
        <w:numPr>
          <w:ilvl w:val="0"/>
          <w:numId w:val="19"/>
        </w:numPr>
      </w:pPr>
      <w:r w:rsidRPr="00036DE8">
        <w:rPr>
          <w:rFonts w:cstheme="minorHAnsi"/>
        </w:rPr>
        <w:t xml:space="preserve">Claudine Cellier, </w:t>
      </w:r>
      <w:r w:rsidRPr="00036DE8">
        <w:rPr>
          <w:rFonts w:cstheme="minorHAnsi"/>
          <w:color w:val="222222"/>
          <w:shd w:val="clear" w:color="auto" w:fill="FFFFFF"/>
        </w:rPr>
        <w:t>Director of Academic Personnel &amp; Communication</w:t>
      </w:r>
      <w:r w:rsidRPr="00036DE8">
        <w:rPr>
          <w:rFonts w:cstheme="minorHAnsi"/>
        </w:rPr>
        <w:t xml:space="preserve"> and Professor Shawn Clouse (2/21/19) -FEC Student Evaluation Task Force</w:t>
      </w:r>
    </w:p>
    <w:p w:rsidR="00036DE8" w:rsidRDefault="006D79C0" w:rsidP="000527BF">
      <w:pPr>
        <w:pStyle w:val="ListParagraph"/>
        <w:numPr>
          <w:ilvl w:val="0"/>
          <w:numId w:val="19"/>
        </w:numPr>
      </w:pPr>
      <w:r>
        <w:t>Paul Lasiter, Vice President for Operations (2/21/19)</w:t>
      </w:r>
    </w:p>
    <w:p w:rsidR="008759FA" w:rsidRDefault="008759FA" w:rsidP="00686B25">
      <w:pPr>
        <w:pStyle w:val="ListParagraph"/>
        <w:numPr>
          <w:ilvl w:val="0"/>
          <w:numId w:val="19"/>
        </w:numPr>
      </w:pPr>
      <w:r>
        <w:lastRenderedPageBreak/>
        <w:t>Vice Provost Nathan Lindsay (4/11/19) – MT Pathways Initiative</w:t>
      </w:r>
      <w:r w:rsidR="00036DE8">
        <w:br/>
      </w:r>
    </w:p>
    <w:p w:rsidR="00036DE8" w:rsidRDefault="00FC46E6" w:rsidP="00036DE8">
      <w:pPr>
        <w:pStyle w:val="ListParagraph"/>
        <w:numPr>
          <w:ilvl w:val="0"/>
          <w:numId w:val="19"/>
        </w:numPr>
      </w:pPr>
      <w:r>
        <w:t xml:space="preserve">The Chair and Chair- elect had </w:t>
      </w:r>
      <w:r w:rsidR="00DA2F07">
        <w:t xml:space="preserve">monthly </w:t>
      </w:r>
      <w:r>
        <w:t xml:space="preserve">meetings with the President and Provost.  However many of the scheduled meetings were canceled.  The Chair reported on the outcomes of these meetings to ECOS. </w:t>
      </w:r>
    </w:p>
    <w:p w:rsidR="00036DE8" w:rsidRDefault="00850AF7" w:rsidP="00686B25">
      <w:pPr>
        <w:pStyle w:val="ListParagraph"/>
        <w:numPr>
          <w:ilvl w:val="0"/>
          <w:numId w:val="19"/>
        </w:numPr>
      </w:pPr>
      <w:r>
        <w:t xml:space="preserve">ECOS members attended pre-cabinet meetings once a month. </w:t>
      </w:r>
    </w:p>
    <w:p w:rsidR="00FC46E6" w:rsidRPr="00686B25" w:rsidRDefault="00FC46E6" w:rsidP="00686B25">
      <w:pPr>
        <w:pStyle w:val="ListParagraph"/>
        <w:numPr>
          <w:ilvl w:val="0"/>
          <w:numId w:val="19"/>
        </w:numPr>
      </w:pPr>
      <w:r w:rsidRPr="002F748D">
        <w:t xml:space="preserve">Professor Manuel attended a meeting with recruiting consultants and VP Cole, </w:t>
      </w:r>
      <w:r>
        <w:t>at</w:t>
      </w:r>
      <w:r w:rsidRPr="002F748D">
        <w:t xml:space="preserve"> Associate Provost Lindsay’s invitation</w:t>
      </w:r>
      <w:r>
        <w:t xml:space="preserve"> (9/27/18 ECOS minutes)</w:t>
      </w:r>
    </w:p>
    <w:p w:rsidR="00122345" w:rsidRDefault="00122345" w:rsidP="00CA7D84">
      <w:pPr>
        <w:pStyle w:val="Heading3"/>
      </w:pPr>
      <w:r>
        <w:t>Business</w:t>
      </w:r>
    </w:p>
    <w:p w:rsidR="00DA6C7B" w:rsidRDefault="00DA6C7B" w:rsidP="00CA7D84">
      <w:pPr>
        <w:pStyle w:val="ListParagraph"/>
        <w:numPr>
          <w:ilvl w:val="0"/>
          <w:numId w:val="1"/>
        </w:numPr>
        <w:rPr>
          <w:rFonts w:cstheme="minorHAnsi"/>
        </w:rPr>
      </w:pPr>
      <w:r w:rsidRPr="00C95424">
        <w:rPr>
          <w:rFonts w:cstheme="minorHAnsi"/>
        </w:rPr>
        <w:t>Committee nominations</w:t>
      </w:r>
    </w:p>
    <w:p w:rsidR="00FC46E6" w:rsidRDefault="00FC46E6" w:rsidP="00CA7D84">
      <w:pPr>
        <w:pStyle w:val="ListParagraph"/>
        <w:numPr>
          <w:ilvl w:val="0"/>
          <w:numId w:val="1"/>
        </w:numPr>
        <w:rPr>
          <w:rFonts w:cstheme="minorHAnsi"/>
        </w:rPr>
      </w:pPr>
      <w:r>
        <w:rPr>
          <w:rFonts w:cstheme="minorHAnsi"/>
        </w:rPr>
        <w:t>Review of Policies</w:t>
      </w:r>
    </w:p>
    <w:p w:rsidR="00FC46E6" w:rsidRDefault="00FC46E6" w:rsidP="00FC46E6">
      <w:pPr>
        <w:pStyle w:val="ListParagraph"/>
        <w:numPr>
          <w:ilvl w:val="0"/>
          <w:numId w:val="1"/>
        </w:numPr>
        <w:spacing w:after="160" w:line="259" w:lineRule="auto"/>
      </w:pPr>
      <w:r>
        <w:t xml:space="preserve">Review Policies </w:t>
      </w:r>
      <w:r w:rsidR="00DA2F07">
        <w:t>(U-Approve System)</w:t>
      </w:r>
    </w:p>
    <w:p w:rsidR="00FC46E6" w:rsidRDefault="00FC46E6" w:rsidP="00FC46E6">
      <w:pPr>
        <w:pStyle w:val="ListParagraph"/>
        <w:numPr>
          <w:ilvl w:val="1"/>
          <w:numId w:val="1"/>
        </w:numPr>
        <w:spacing w:after="160" w:line="259" w:lineRule="auto"/>
      </w:pPr>
      <w:r>
        <w:t xml:space="preserve">Email </w:t>
      </w:r>
    </w:p>
    <w:p w:rsidR="00FC46E6" w:rsidRDefault="00FC46E6" w:rsidP="002D05EF">
      <w:pPr>
        <w:pStyle w:val="ListParagraph"/>
        <w:numPr>
          <w:ilvl w:val="1"/>
          <w:numId w:val="1"/>
        </w:numPr>
        <w:spacing w:after="160" w:line="259" w:lineRule="auto"/>
      </w:pPr>
      <w:r>
        <w:t xml:space="preserve">Affiliated Support Organizations  </w:t>
      </w:r>
    </w:p>
    <w:p w:rsidR="00FC46E6" w:rsidRDefault="00FC46E6" w:rsidP="002D05EF">
      <w:pPr>
        <w:pStyle w:val="ListParagraph"/>
        <w:numPr>
          <w:ilvl w:val="1"/>
          <w:numId w:val="1"/>
        </w:numPr>
        <w:spacing w:after="160" w:line="259" w:lineRule="auto"/>
      </w:pPr>
      <w:r>
        <w:t>Missing Student</w:t>
      </w:r>
    </w:p>
    <w:p w:rsidR="00FC46E6" w:rsidRDefault="00FC46E6" w:rsidP="00FC46E6">
      <w:pPr>
        <w:pStyle w:val="ListParagraph"/>
        <w:numPr>
          <w:ilvl w:val="1"/>
          <w:numId w:val="1"/>
        </w:numPr>
        <w:spacing w:after="160" w:line="259" w:lineRule="auto"/>
      </w:pPr>
      <w:r>
        <w:t xml:space="preserve">Open Meeting Policy </w:t>
      </w:r>
      <w:r w:rsidR="00DA2F07">
        <w:t>– additional comments provided, item discussed at the Senate</w:t>
      </w:r>
    </w:p>
    <w:p w:rsidR="000527BF" w:rsidRPr="000527BF" w:rsidRDefault="00FC46E6" w:rsidP="00941CDE">
      <w:pPr>
        <w:pStyle w:val="ListParagraph"/>
        <w:numPr>
          <w:ilvl w:val="1"/>
          <w:numId w:val="16"/>
        </w:numPr>
        <w:spacing w:after="0" w:line="259" w:lineRule="auto"/>
        <w:contextualSpacing w:val="0"/>
        <w:rPr>
          <w:rFonts w:cstheme="minorHAnsi"/>
        </w:rPr>
      </w:pPr>
      <w:r>
        <w:t>Non Research Recharge Centers</w:t>
      </w:r>
    </w:p>
    <w:p w:rsidR="00FC46E6" w:rsidRPr="000527BF" w:rsidRDefault="002D05EF" w:rsidP="00941CDE">
      <w:pPr>
        <w:pStyle w:val="ListParagraph"/>
        <w:numPr>
          <w:ilvl w:val="1"/>
          <w:numId w:val="16"/>
        </w:numPr>
        <w:spacing w:after="0" w:line="259" w:lineRule="auto"/>
        <w:contextualSpacing w:val="0"/>
        <w:rPr>
          <w:rFonts w:cstheme="minorHAnsi"/>
        </w:rPr>
      </w:pPr>
      <w:hyperlink r:id="rId31" w:history="1">
        <w:r w:rsidR="000527BF" w:rsidRPr="001221C0">
          <w:rPr>
            <w:rStyle w:val="Hyperlink"/>
          </w:rPr>
          <w:t>UM Unmanned Aircraft Systems (UAS) Policy</w:t>
        </w:r>
      </w:hyperlink>
    </w:p>
    <w:p w:rsidR="00DA2F07" w:rsidRDefault="00DA2F07" w:rsidP="00CA7D84">
      <w:pPr>
        <w:pStyle w:val="ListParagraph"/>
        <w:numPr>
          <w:ilvl w:val="0"/>
          <w:numId w:val="1"/>
        </w:numPr>
        <w:rPr>
          <w:rFonts w:cstheme="minorHAnsi"/>
        </w:rPr>
      </w:pPr>
      <w:r>
        <w:rPr>
          <w:rFonts w:cstheme="minorHAnsi"/>
        </w:rPr>
        <w:t>Approved Regents Professor Nomination</w:t>
      </w:r>
    </w:p>
    <w:p w:rsidR="00122345" w:rsidRPr="00C95424" w:rsidRDefault="00122345" w:rsidP="00CA7D84">
      <w:pPr>
        <w:pStyle w:val="ListParagraph"/>
        <w:numPr>
          <w:ilvl w:val="0"/>
          <w:numId w:val="1"/>
        </w:numPr>
        <w:rPr>
          <w:rFonts w:cstheme="minorHAnsi"/>
        </w:rPr>
      </w:pPr>
      <w:r w:rsidRPr="00C95424">
        <w:rPr>
          <w:rFonts w:cstheme="minorHAnsi"/>
        </w:rPr>
        <w:t>Review of Centers</w:t>
      </w:r>
      <w:r w:rsidR="001721B4" w:rsidRPr="00C95424">
        <w:rPr>
          <w:rFonts w:cstheme="minorHAnsi"/>
        </w:rPr>
        <w:t xml:space="preserve"> </w:t>
      </w:r>
    </w:p>
    <w:p w:rsidR="00862AAE" w:rsidRPr="00862AAE" w:rsidRDefault="002D05EF" w:rsidP="00862AAE">
      <w:pPr>
        <w:numPr>
          <w:ilvl w:val="0"/>
          <w:numId w:val="21"/>
        </w:numPr>
        <w:shd w:val="clear" w:color="auto" w:fill="FFFFFF"/>
        <w:spacing w:before="100" w:beforeAutospacing="1" w:after="100" w:afterAutospacing="1" w:line="240" w:lineRule="auto"/>
        <w:rPr>
          <w:color w:val="222222"/>
        </w:rPr>
      </w:pPr>
      <w:hyperlink r:id="rId32" w:tgtFrame="_blank" w:history="1">
        <w:r w:rsidR="00C83117" w:rsidRPr="00C95424">
          <w:rPr>
            <w:rStyle w:val="Hyperlink"/>
            <w:rFonts w:eastAsiaTheme="majorEastAsia" w:cstheme="minorHAnsi"/>
            <w:color w:val="961125"/>
            <w:shd w:val="clear" w:color="auto" w:fill="FFFFFF"/>
          </w:rPr>
          <w:t> Structural &amp; Functional Neuroscience</w:t>
        </w:r>
      </w:hyperlink>
      <w:r w:rsidR="00C83117" w:rsidRPr="00C95424">
        <w:rPr>
          <w:rFonts w:cstheme="minorHAnsi"/>
          <w:color w:val="222222"/>
          <w:shd w:val="clear" w:color="auto" w:fill="FFFFFF"/>
        </w:rPr>
        <w:t>  - approved 9/20/18 (postponed from May meeting</w:t>
      </w:r>
      <w:r w:rsidR="00F557FD" w:rsidRPr="00C95424">
        <w:rPr>
          <w:rFonts w:cstheme="minorHAnsi"/>
          <w:color w:val="222222"/>
          <w:shd w:val="clear" w:color="auto" w:fill="FFFFFF"/>
        </w:rPr>
        <w:t>)</w:t>
      </w:r>
      <w:r w:rsidR="00C83117" w:rsidRPr="00C95424">
        <w:rPr>
          <w:rFonts w:cstheme="minorHAnsi"/>
          <w:color w:val="222222"/>
          <w:shd w:val="clear" w:color="auto" w:fill="FFFFFF"/>
        </w:rPr>
        <w:t xml:space="preserve">. </w:t>
      </w:r>
    </w:p>
    <w:p w:rsidR="00862AAE" w:rsidRPr="00862AAE" w:rsidRDefault="00862AAE" w:rsidP="00862AAE">
      <w:pPr>
        <w:numPr>
          <w:ilvl w:val="0"/>
          <w:numId w:val="21"/>
        </w:numPr>
        <w:shd w:val="clear" w:color="auto" w:fill="FFFFFF"/>
        <w:spacing w:before="100" w:beforeAutospacing="1" w:after="100" w:afterAutospacing="1" w:line="240" w:lineRule="auto"/>
        <w:rPr>
          <w:color w:val="222222"/>
        </w:rPr>
      </w:pPr>
      <w:hyperlink r:id="rId33" w:history="1">
        <w:r w:rsidRPr="00862AAE">
          <w:rPr>
            <w:rStyle w:val="Hyperlink"/>
            <w:color w:val="961125"/>
          </w:rPr>
          <w:t>Bureau of Business and Economic Research</w:t>
        </w:r>
      </w:hyperlink>
      <w:r>
        <w:rPr>
          <w:color w:val="222222"/>
        </w:rPr>
        <w:t xml:space="preserve"> (4/18/19)</w:t>
      </w:r>
    </w:p>
    <w:p w:rsidR="00862AAE" w:rsidRPr="00862AAE" w:rsidRDefault="00862AAE" w:rsidP="00862AAE">
      <w:pPr>
        <w:numPr>
          <w:ilvl w:val="0"/>
          <w:numId w:val="21"/>
        </w:numPr>
        <w:shd w:val="clear" w:color="auto" w:fill="FFFFFF"/>
        <w:spacing w:before="100" w:beforeAutospacing="1" w:after="100" w:afterAutospacing="1" w:line="240" w:lineRule="auto"/>
        <w:rPr>
          <w:color w:val="222222"/>
        </w:rPr>
      </w:pPr>
      <w:hyperlink r:id="rId34" w:history="1">
        <w:r w:rsidRPr="00862AAE">
          <w:rPr>
            <w:rStyle w:val="Hyperlink"/>
            <w:color w:val="961125"/>
          </w:rPr>
          <w:t>Clinical Psychology Center</w:t>
        </w:r>
      </w:hyperlink>
    </w:p>
    <w:p w:rsidR="00862AAE" w:rsidRPr="00862AAE" w:rsidRDefault="00862AAE" w:rsidP="00862AAE">
      <w:pPr>
        <w:numPr>
          <w:ilvl w:val="0"/>
          <w:numId w:val="21"/>
        </w:numPr>
        <w:shd w:val="clear" w:color="auto" w:fill="FFFFFF"/>
        <w:spacing w:before="100" w:beforeAutospacing="1" w:after="100" w:afterAutospacing="1" w:line="240" w:lineRule="auto"/>
        <w:rPr>
          <w:color w:val="222222"/>
        </w:rPr>
      </w:pPr>
      <w:hyperlink r:id="rId35" w:history="1">
        <w:r w:rsidRPr="00862AAE">
          <w:rPr>
            <w:rStyle w:val="Hyperlink"/>
            <w:color w:val="961125"/>
          </w:rPr>
          <w:t>Montana Geriatric Education Center</w:t>
        </w:r>
      </w:hyperlink>
    </w:p>
    <w:p w:rsidR="00862AAE" w:rsidRPr="00862AAE" w:rsidRDefault="00862AAE" w:rsidP="00862AAE">
      <w:pPr>
        <w:numPr>
          <w:ilvl w:val="0"/>
          <w:numId w:val="21"/>
        </w:numPr>
        <w:shd w:val="clear" w:color="auto" w:fill="FFFFFF"/>
        <w:spacing w:before="100" w:beforeAutospacing="1" w:after="100" w:afterAutospacing="1" w:line="240" w:lineRule="auto"/>
        <w:rPr>
          <w:color w:val="222222"/>
        </w:rPr>
      </w:pPr>
      <w:hyperlink r:id="rId36" w:history="1">
        <w:r w:rsidRPr="00862AAE">
          <w:rPr>
            <w:rStyle w:val="Hyperlink"/>
            <w:color w:val="961125"/>
          </w:rPr>
          <w:t>Neural Injury Center</w:t>
        </w:r>
      </w:hyperlink>
    </w:p>
    <w:p w:rsidR="00862AAE" w:rsidRPr="00862AAE" w:rsidRDefault="00862AAE" w:rsidP="00862AAE">
      <w:pPr>
        <w:numPr>
          <w:ilvl w:val="0"/>
          <w:numId w:val="21"/>
        </w:numPr>
        <w:shd w:val="clear" w:color="auto" w:fill="FFFFFF"/>
        <w:spacing w:before="100" w:beforeAutospacing="1" w:after="100" w:afterAutospacing="1" w:line="240" w:lineRule="auto"/>
        <w:rPr>
          <w:color w:val="222222"/>
        </w:rPr>
      </w:pPr>
      <w:hyperlink r:id="rId37" w:history="1">
        <w:r w:rsidRPr="00862AAE">
          <w:rPr>
            <w:rStyle w:val="Hyperlink"/>
            <w:color w:val="961125"/>
          </w:rPr>
          <w:t>Rural Institute</w:t>
        </w:r>
      </w:hyperlink>
    </w:p>
    <w:p w:rsidR="00F67121" w:rsidRPr="00F67121" w:rsidRDefault="00F67121" w:rsidP="00CA7D84">
      <w:pPr>
        <w:numPr>
          <w:ilvl w:val="0"/>
          <w:numId w:val="7"/>
        </w:numPr>
        <w:shd w:val="clear" w:color="auto" w:fill="FFFFFF"/>
        <w:spacing w:before="100" w:beforeAutospacing="1" w:after="100" w:afterAutospacing="1" w:line="240" w:lineRule="auto"/>
        <w:rPr>
          <w:rFonts w:cstheme="minorHAnsi"/>
          <w:color w:val="222222"/>
        </w:rPr>
      </w:pPr>
      <w:r w:rsidRPr="00F67121">
        <w:rPr>
          <w:rFonts w:cstheme="minorHAnsi"/>
          <w:color w:val="222222"/>
        </w:rPr>
        <w:t xml:space="preserve">New Centers </w:t>
      </w:r>
    </w:p>
    <w:p w:rsidR="00F67121" w:rsidRPr="00F67121" w:rsidRDefault="002D05EF" w:rsidP="00CA7D84">
      <w:pPr>
        <w:numPr>
          <w:ilvl w:val="1"/>
          <w:numId w:val="7"/>
        </w:numPr>
        <w:shd w:val="clear" w:color="auto" w:fill="FFFFFF"/>
        <w:spacing w:before="100" w:beforeAutospacing="1" w:after="100" w:afterAutospacing="1" w:line="240" w:lineRule="auto"/>
        <w:rPr>
          <w:rFonts w:cstheme="minorHAnsi"/>
          <w:color w:val="222222"/>
        </w:rPr>
      </w:pPr>
      <w:hyperlink r:id="rId38" w:history="1">
        <w:r w:rsidR="00F67121" w:rsidRPr="00F67121">
          <w:rPr>
            <w:rStyle w:val="Hyperlink"/>
            <w:rFonts w:cstheme="minorHAnsi"/>
            <w:color w:val="961125"/>
          </w:rPr>
          <w:t>Center for Population Health Research</w:t>
        </w:r>
      </w:hyperlink>
      <w:r w:rsidR="00F67121" w:rsidRPr="00F67121">
        <w:rPr>
          <w:rFonts w:cstheme="minorHAnsi"/>
          <w:color w:val="222222"/>
        </w:rPr>
        <w:t xml:space="preserve"> (12/6/18)</w:t>
      </w:r>
    </w:p>
    <w:p w:rsidR="00F67121" w:rsidRPr="00F67121" w:rsidRDefault="002D05EF" w:rsidP="00CA7D84">
      <w:pPr>
        <w:numPr>
          <w:ilvl w:val="1"/>
          <w:numId w:val="7"/>
        </w:numPr>
        <w:shd w:val="clear" w:color="auto" w:fill="FFFFFF"/>
        <w:spacing w:before="100" w:beforeAutospacing="1" w:after="100" w:afterAutospacing="1" w:line="240" w:lineRule="auto"/>
        <w:rPr>
          <w:rFonts w:cstheme="minorHAnsi"/>
          <w:color w:val="222222"/>
        </w:rPr>
      </w:pPr>
      <w:hyperlink r:id="rId39" w:history="1">
        <w:r w:rsidR="00F67121" w:rsidRPr="00F67121">
          <w:rPr>
            <w:rStyle w:val="Hyperlink"/>
            <w:rFonts w:cstheme="minorHAnsi"/>
            <w:color w:val="961125"/>
          </w:rPr>
          <w:t>MT Youth Sports Safety Institute</w:t>
        </w:r>
      </w:hyperlink>
      <w:r w:rsidR="00F67121" w:rsidRPr="00F67121">
        <w:rPr>
          <w:rFonts w:cstheme="minorHAnsi"/>
          <w:color w:val="222222"/>
        </w:rPr>
        <w:t xml:space="preserve"> (12/6/18)</w:t>
      </w:r>
    </w:p>
    <w:p w:rsidR="00F67121" w:rsidRPr="00F67121" w:rsidRDefault="002D05EF" w:rsidP="00CA7D84">
      <w:pPr>
        <w:numPr>
          <w:ilvl w:val="1"/>
          <w:numId w:val="7"/>
        </w:numPr>
        <w:shd w:val="clear" w:color="auto" w:fill="FFFFFF"/>
        <w:spacing w:before="100" w:beforeAutospacing="1" w:after="100" w:afterAutospacing="1" w:line="240" w:lineRule="auto"/>
        <w:rPr>
          <w:rFonts w:cstheme="minorHAnsi"/>
          <w:color w:val="222222"/>
        </w:rPr>
      </w:pPr>
      <w:hyperlink r:id="rId40" w:history="1">
        <w:r w:rsidR="00F67121" w:rsidRPr="00F67121">
          <w:rPr>
            <w:rStyle w:val="Hyperlink"/>
            <w:rFonts w:cstheme="minorHAnsi"/>
            <w:color w:val="961125"/>
          </w:rPr>
          <w:t>Water Institute</w:t>
        </w:r>
      </w:hyperlink>
      <w:r w:rsidR="00F67121" w:rsidRPr="00F67121">
        <w:rPr>
          <w:rFonts w:cstheme="minorHAnsi"/>
          <w:color w:val="222222"/>
        </w:rPr>
        <w:t xml:space="preserve"> (12/6/18)</w:t>
      </w:r>
    </w:p>
    <w:p w:rsidR="00F67121" w:rsidRPr="00287A5C" w:rsidRDefault="002D05EF" w:rsidP="00F67121">
      <w:pPr>
        <w:numPr>
          <w:ilvl w:val="1"/>
          <w:numId w:val="7"/>
        </w:numPr>
        <w:shd w:val="clear" w:color="auto" w:fill="FFFFFF"/>
        <w:spacing w:before="100" w:beforeAutospacing="1" w:after="100" w:afterAutospacing="1" w:line="240" w:lineRule="auto"/>
        <w:rPr>
          <w:rFonts w:cstheme="minorHAnsi"/>
          <w:color w:val="222222"/>
        </w:rPr>
      </w:pPr>
      <w:hyperlink r:id="rId41" w:history="1">
        <w:r w:rsidR="00F67121" w:rsidRPr="00287A5C">
          <w:rPr>
            <w:rStyle w:val="Hyperlink"/>
            <w:rFonts w:cstheme="minorHAnsi"/>
            <w:color w:val="961125"/>
          </w:rPr>
          <w:t>MUS IPE Institute</w:t>
        </w:r>
      </w:hyperlink>
      <w:r w:rsidR="00F67121" w:rsidRPr="00287A5C">
        <w:rPr>
          <w:rFonts w:cstheme="minorHAnsi"/>
          <w:color w:val="222222"/>
        </w:rPr>
        <w:t xml:space="preserve">  (3/14/1</w:t>
      </w:r>
      <w:r w:rsidR="008759FA">
        <w:rPr>
          <w:rFonts w:cstheme="minorHAnsi"/>
          <w:color w:val="222222"/>
        </w:rPr>
        <w:t>9</w:t>
      </w:r>
      <w:r w:rsidR="00F67121" w:rsidRPr="00287A5C">
        <w:rPr>
          <w:rFonts w:cstheme="minorHAnsi"/>
          <w:color w:val="222222"/>
        </w:rPr>
        <w:t>)</w:t>
      </w:r>
    </w:p>
    <w:p w:rsidR="00F67121" w:rsidRPr="00F67121" w:rsidRDefault="00F67121" w:rsidP="00CA7D84">
      <w:pPr>
        <w:numPr>
          <w:ilvl w:val="0"/>
          <w:numId w:val="7"/>
        </w:numPr>
        <w:shd w:val="clear" w:color="auto" w:fill="FFFFFF"/>
        <w:spacing w:before="100" w:beforeAutospacing="1" w:after="100" w:afterAutospacing="1" w:line="240" w:lineRule="auto"/>
        <w:rPr>
          <w:rFonts w:cstheme="minorHAnsi"/>
          <w:color w:val="222222"/>
        </w:rPr>
      </w:pPr>
      <w:r w:rsidRPr="00F67121">
        <w:rPr>
          <w:rFonts w:cstheme="minorHAnsi"/>
          <w:color w:val="222222"/>
        </w:rPr>
        <w:t>Center Title Change - </w:t>
      </w:r>
      <w:hyperlink r:id="rId42" w:history="1">
        <w:r w:rsidRPr="00F67121">
          <w:rPr>
            <w:rStyle w:val="Hyperlink"/>
            <w:rFonts w:cstheme="minorHAnsi"/>
            <w:color w:val="8C002B"/>
            <w:bdr w:val="none" w:sz="0" w:space="0" w:color="auto" w:frame="1"/>
          </w:rPr>
          <w:t>Rural Institute Name Change</w:t>
        </w:r>
      </w:hyperlink>
      <w:r>
        <w:rPr>
          <w:rFonts w:cstheme="minorHAnsi"/>
          <w:color w:val="222222"/>
        </w:rPr>
        <w:t xml:space="preserve"> (12/6/18)</w:t>
      </w:r>
    </w:p>
    <w:p w:rsidR="008759FA" w:rsidRDefault="00F67121" w:rsidP="009F72A7">
      <w:pPr>
        <w:numPr>
          <w:ilvl w:val="0"/>
          <w:numId w:val="7"/>
        </w:numPr>
        <w:shd w:val="clear" w:color="auto" w:fill="FFFFFF"/>
        <w:spacing w:before="100" w:beforeAutospacing="1" w:after="100" w:afterAutospacing="1" w:line="240" w:lineRule="auto"/>
        <w:rPr>
          <w:rFonts w:cstheme="minorHAnsi"/>
          <w:color w:val="222222"/>
        </w:rPr>
      </w:pPr>
      <w:r w:rsidRPr="008759FA">
        <w:rPr>
          <w:rFonts w:cstheme="minorHAnsi"/>
          <w:color w:val="222222"/>
        </w:rPr>
        <w:t>Center Termination - </w:t>
      </w:r>
      <w:hyperlink r:id="rId43" w:history="1">
        <w:r w:rsidRPr="008759FA">
          <w:rPr>
            <w:rStyle w:val="Hyperlink"/>
            <w:rFonts w:cstheme="minorHAnsi"/>
            <w:color w:val="961125"/>
          </w:rPr>
          <w:t>Institute for Education and Research Service (IERS)</w:t>
        </w:r>
      </w:hyperlink>
      <w:r w:rsidRPr="008759FA">
        <w:rPr>
          <w:rFonts w:cstheme="minorHAnsi"/>
          <w:color w:val="222222"/>
        </w:rPr>
        <w:t xml:space="preserve"> (12/6/18)</w:t>
      </w:r>
      <w:r w:rsidR="008759FA">
        <w:rPr>
          <w:rFonts w:cstheme="minorHAnsi"/>
          <w:color w:val="222222"/>
        </w:rPr>
        <w:br/>
      </w:r>
    </w:p>
    <w:p w:rsidR="009F72A7" w:rsidRPr="008759FA" w:rsidRDefault="009F72A7" w:rsidP="008759FA">
      <w:pPr>
        <w:numPr>
          <w:ilvl w:val="0"/>
          <w:numId w:val="7"/>
        </w:numPr>
        <w:shd w:val="clear" w:color="auto" w:fill="FFFFFF"/>
        <w:spacing w:before="100" w:beforeAutospacing="1" w:after="100" w:afterAutospacing="1" w:line="240" w:lineRule="auto"/>
        <w:rPr>
          <w:rFonts w:cstheme="minorHAnsi"/>
          <w:color w:val="222222"/>
        </w:rPr>
      </w:pPr>
      <w:r w:rsidRPr="008759FA">
        <w:rPr>
          <w:rFonts w:cstheme="minorHAnsi"/>
          <w:color w:val="222222"/>
        </w:rPr>
        <w:t xml:space="preserve">Evaluation of the Administration –the survey mechanism used for the last evaluation was no longer supported by Information Technology, so the </w:t>
      </w:r>
      <w:r w:rsidR="001D1C27" w:rsidRPr="008759FA">
        <w:rPr>
          <w:rFonts w:cstheme="minorHAnsi"/>
          <w:color w:val="222222"/>
        </w:rPr>
        <w:t xml:space="preserve">survey was transitioned to </w:t>
      </w:r>
      <w:proofErr w:type="spellStart"/>
      <w:r w:rsidRPr="008759FA">
        <w:rPr>
          <w:rFonts w:cstheme="minorHAnsi"/>
          <w:color w:val="222222"/>
        </w:rPr>
        <w:t>Qualtrics</w:t>
      </w:r>
      <w:proofErr w:type="spellEnd"/>
      <w:r w:rsidRPr="008759FA">
        <w:rPr>
          <w:rFonts w:cstheme="minorHAnsi"/>
          <w:color w:val="222222"/>
        </w:rPr>
        <w:t xml:space="preserve"> with the help of John </w:t>
      </w:r>
      <w:r w:rsidR="008759FA" w:rsidRPr="008759FA">
        <w:rPr>
          <w:rFonts w:cstheme="minorHAnsi"/>
          <w:color w:val="222222"/>
        </w:rPr>
        <w:t>Baldridge</w:t>
      </w:r>
      <w:r w:rsidRPr="008759FA">
        <w:rPr>
          <w:rFonts w:cstheme="minorHAnsi"/>
          <w:color w:val="222222"/>
        </w:rPr>
        <w:t>, Bureau of Business and Economic Research</w:t>
      </w:r>
      <w:r w:rsidR="001D1C27" w:rsidRPr="008759FA">
        <w:rPr>
          <w:rFonts w:cstheme="minorHAnsi"/>
          <w:color w:val="222222"/>
        </w:rPr>
        <w:t>.  ECOS took the opportunity to revise the questions.  The survey was sent on April 5</w:t>
      </w:r>
      <w:r w:rsidR="001D1C27" w:rsidRPr="008759FA">
        <w:rPr>
          <w:rFonts w:cstheme="minorHAnsi"/>
          <w:color w:val="222222"/>
          <w:vertAlign w:val="superscript"/>
        </w:rPr>
        <w:t>th</w:t>
      </w:r>
      <w:r w:rsidR="001D1C27" w:rsidRPr="008759FA">
        <w:rPr>
          <w:rFonts w:cstheme="minorHAnsi"/>
          <w:color w:val="222222"/>
        </w:rPr>
        <w:t xml:space="preserve"> with a deadline of May 15</w:t>
      </w:r>
      <w:r w:rsidR="001D1C27" w:rsidRPr="008759FA">
        <w:rPr>
          <w:rFonts w:cstheme="minorHAnsi"/>
          <w:color w:val="222222"/>
          <w:vertAlign w:val="superscript"/>
        </w:rPr>
        <w:t>th</w:t>
      </w:r>
      <w:r w:rsidR="001D1C27" w:rsidRPr="008759FA">
        <w:rPr>
          <w:rFonts w:cstheme="minorHAnsi"/>
          <w:color w:val="222222"/>
        </w:rPr>
        <w:t xml:space="preserve">. </w:t>
      </w:r>
    </w:p>
    <w:p w:rsidR="009F72A7" w:rsidRPr="00F67121" w:rsidRDefault="009F72A7" w:rsidP="009F72A7">
      <w:pPr>
        <w:shd w:val="clear" w:color="auto" w:fill="FFFFFF"/>
        <w:spacing w:before="100" w:beforeAutospacing="1" w:after="100" w:afterAutospacing="1" w:line="240" w:lineRule="auto"/>
        <w:ind w:left="720"/>
        <w:rPr>
          <w:rFonts w:cstheme="minorHAnsi"/>
          <w:color w:val="222222"/>
        </w:rPr>
      </w:pPr>
    </w:p>
    <w:p w:rsidR="00F67121" w:rsidRPr="001721B4" w:rsidRDefault="00F67121" w:rsidP="00DA6C7B">
      <w:pPr>
        <w:rPr>
          <w:rFonts w:cstheme="minorHAnsi"/>
        </w:rPr>
      </w:pPr>
    </w:p>
    <w:sectPr w:rsidR="00F67121" w:rsidRPr="001721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auto"/>
    <w:pitch w:val="variable"/>
    <w:sig w:usb0="E00002FF" w:usb1="5000785B" w:usb2="00000000" w:usb3="00000000" w:csb0="0000019F" w:csb1="00000000"/>
  </w:font>
  <w:font w:name="Open Sans">
    <w:altName w:val="Times New Roman"/>
    <w:charset w:val="00"/>
    <w:family w:val="auto"/>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B214B"/>
    <w:multiLevelType w:val="multilevel"/>
    <w:tmpl w:val="D8EA1126"/>
    <w:lvl w:ilvl="0">
      <w:start w:val="1"/>
      <w:numFmt w:val="bullet"/>
      <w:lvlText w:val="o"/>
      <w:lvlJc w:val="left"/>
      <w:pPr>
        <w:tabs>
          <w:tab w:val="num" w:pos="1080"/>
        </w:tabs>
        <w:ind w:left="1080" w:hanging="360"/>
      </w:pPr>
      <w:rPr>
        <w:rFonts w:ascii="Courier New" w:hAnsi="Courier New" w:cs="Courier New"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 w15:restartNumberingAfterBreak="0">
    <w:nsid w:val="07370911"/>
    <w:multiLevelType w:val="hybridMultilevel"/>
    <w:tmpl w:val="E6A258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2E6098"/>
    <w:multiLevelType w:val="multilevel"/>
    <w:tmpl w:val="F4EEE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15468A"/>
    <w:multiLevelType w:val="hybridMultilevel"/>
    <w:tmpl w:val="DAD834A0"/>
    <w:lvl w:ilvl="0" w:tplc="04090003">
      <w:start w:val="1"/>
      <w:numFmt w:val="bullet"/>
      <w:lvlText w:val="o"/>
      <w:lvlJc w:val="left"/>
      <w:pPr>
        <w:ind w:left="1080" w:hanging="360"/>
      </w:pPr>
      <w:rPr>
        <w:rFonts w:ascii="Courier New" w:hAnsi="Courier New" w:cs="Courier New" w:hint="default"/>
      </w:rPr>
    </w:lvl>
    <w:lvl w:ilvl="1" w:tplc="04090001">
      <w:start w:val="1"/>
      <w:numFmt w:val="bullet"/>
      <w:lvlText w:val=""/>
      <w:lvlJc w:val="left"/>
      <w:pPr>
        <w:ind w:left="1800" w:hanging="360"/>
      </w:pPr>
      <w:rPr>
        <w:rFonts w:ascii="Symbol" w:hAnsi="Symbol" w:hint="default"/>
        <w:strike w:val="0"/>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3A251A0"/>
    <w:multiLevelType w:val="hybridMultilevel"/>
    <w:tmpl w:val="FFC84264"/>
    <w:lvl w:ilvl="0" w:tplc="04090001">
      <w:start w:val="1"/>
      <w:numFmt w:val="bullet"/>
      <w:lvlText w:val=""/>
      <w:lvlJc w:val="left"/>
      <w:pPr>
        <w:ind w:left="360" w:hanging="360"/>
      </w:pPr>
      <w:rPr>
        <w:rFonts w:ascii="Symbol" w:hAnsi="Symbol" w:hint="default"/>
        <w:strike w:val="0"/>
      </w:rPr>
    </w:lvl>
    <w:lvl w:ilvl="1" w:tplc="04090003">
      <w:start w:val="1"/>
      <w:numFmt w:val="bullet"/>
      <w:lvlText w:val="o"/>
      <w:lvlJc w:val="left"/>
      <w:pPr>
        <w:ind w:left="0" w:hanging="360"/>
      </w:pPr>
      <w:rPr>
        <w:rFonts w:ascii="Courier New" w:hAnsi="Courier New" w:cs="Courier New" w:hint="default"/>
      </w:rPr>
    </w:lvl>
    <w:lvl w:ilvl="2" w:tplc="04090003">
      <w:start w:val="1"/>
      <w:numFmt w:val="bullet"/>
      <w:lvlText w:val="o"/>
      <w:lvlJc w:val="left"/>
      <w:pPr>
        <w:ind w:left="720" w:hanging="360"/>
      </w:pPr>
      <w:rPr>
        <w:rFonts w:ascii="Courier New" w:hAnsi="Courier New" w:cs="Courier New" w:hint="default"/>
      </w:rPr>
    </w:lvl>
    <w:lvl w:ilvl="3" w:tplc="0409000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5" w15:restartNumberingAfterBreak="0">
    <w:nsid w:val="1D61443B"/>
    <w:multiLevelType w:val="multilevel"/>
    <w:tmpl w:val="BF103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16F53CB"/>
    <w:multiLevelType w:val="multilevel"/>
    <w:tmpl w:val="AE64A7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E424AE5"/>
    <w:multiLevelType w:val="hybridMultilevel"/>
    <w:tmpl w:val="2FB0DC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207522"/>
    <w:multiLevelType w:val="multilevel"/>
    <w:tmpl w:val="CC1AB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EBF6E06"/>
    <w:multiLevelType w:val="hybridMultilevel"/>
    <w:tmpl w:val="04800FC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7BA5B26"/>
    <w:multiLevelType w:val="multilevel"/>
    <w:tmpl w:val="0CD24302"/>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1" w15:restartNumberingAfterBreak="0">
    <w:nsid w:val="48B16326"/>
    <w:multiLevelType w:val="hybridMultilevel"/>
    <w:tmpl w:val="CB96E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1D523A9"/>
    <w:multiLevelType w:val="hybridMultilevel"/>
    <w:tmpl w:val="4BEC1566"/>
    <w:lvl w:ilvl="0" w:tplc="18723072">
      <w:start w:val="1"/>
      <w:numFmt w:val="bullet"/>
      <w:lvlText w:val="o"/>
      <w:lvlJc w:val="left"/>
      <w:pPr>
        <w:ind w:left="720" w:hanging="360"/>
      </w:pPr>
      <w:rPr>
        <w:rFonts w:ascii="Courier New" w:hAnsi="Courier New" w:cs="Courier New" w:hint="default"/>
        <w:strike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23D4251"/>
    <w:multiLevelType w:val="multilevel"/>
    <w:tmpl w:val="C8EA3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3C14E84"/>
    <w:multiLevelType w:val="hybridMultilevel"/>
    <w:tmpl w:val="3D36C74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5407475E"/>
    <w:multiLevelType w:val="hybridMultilevel"/>
    <w:tmpl w:val="0EA2B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3DC338E"/>
    <w:multiLevelType w:val="hybridMultilevel"/>
    <w:tmpl w:val="939C6924"/>
    <w:lvl w:ilvl="0" w:tplc="04090001">
      <w:start w:val="1"/>
      <w:numFmt w:val="bullet"/>
      <w:lvlText w:val=""/>
      <w:lvlJc w:val="left"/>
      <w:pPr>
        <w:ind w:left="360" w:hanging="360"/>
      </w:pPr>
      <w:rPr>
        <w:rFonts w:ascii="Symbol" w:hAnsi="Symbol" w:hint="default"/>
      </w:rPr>
    </w:lvl>
    <w:lvl w:ilvl="1" w:tplc="18723072">
      <w:start w:val="1"/>
      <w:numFmt w:val="bullet"/>
      <w:lvlText w:val="o"/>
      <w:lvlJc w:val="left"/>
      <w:pPr>
        <w:ind w:left="1080" w:hanging="360"/>
      </w:pPr>
      <w:rPr>
        <w:rFonts w:ascii="Courier New" w:hAnsi="Courier New" w:cs="Courier New" w:hint="default"/>
        <w:strike w:val="0"/>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B89221D"/>
    <w:multiLevelType w:val="multilevel"/>
    <w:tmpl w:val="5D7014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33F76D7"/>
    <w:multiLevelType w:val="multilevel"/>
    <w:tmpl w:val="D43A32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CFF0C4C"/>
    <w:multiLevelType w:val="hybridMultilevel"/>
    <w:tmpl w:val="D2F20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7"/>
  </w:num>
  <w:num w:numId="2">
    <w:abstractNumId w:val="16"/>
  </w:num>
  <w:num w:numId="3">
    <w:abstractNumId w:val="3"/>
  </w:num>
  <w:num w:numId="4">
    <w:abstractNumId w:val="13"/>
  </w:num>
  <w:num w:numId="5">
    <w:abstractNumId w:val="8"/>
  </w:num>
  <w:num w:numId="6">
    <w:abstractNumId w:val="2"/>
  </w:num>
  <w:num w:numId="7">
    <w:abstractNumId w:val="6"/>
  </w:num>
  <w:num w:numId="8">
    <w:abstractNumId w:val="5"/>
  </w:num>
  <w:num w:numId="9">
    <w:abstractNumId w:val="4"/>
  </w:num>
  <w:num w:numId="10">
    <w:abstractNumId w:val="18"/>
  </w:num>
  <w:num w:numId="11">
    <w:abstractNumId w:val="12"/>
  </w:num>
  <w:num w:numId="12">
    <w:abstractNumId w:val="17"/>
  </w:num>
  <w:num w:numId="13">
    <w:abstractNumId w:val="14"/>
  </w:num>
  <w:num w:numId="14">
    <w:abstractNumId w:val="11"/>
  </w:num>
  <w:num w:numId="15">
    <w:abstractNumId w:val="19"/>
  </w:num>
  <w:num w:numId="16">
    <w:abstractNumId w:val="1"/>
  </w:num>
  <w:num w:numId="17">
    <w:abstractNumId w:val="9"/>
  </w:num>
  <w:num w:numId="18">
    <w:abstractNumId w:val="9"/>
  </w:num>
  <w:num w:numId="19">
    <w:abstractNumId w:val="15"/>
  </w:num>
  <w:num w:numId="20">
    <w:abstractNumId w:val="10"/>
  </w:num>
  <w:num w:numId="21">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B25"/>
    <w:rsid w:val="000029D4"/>
    <w:rsid w:val="000042DD"/>
    <w:rsid w:val="00006579"/>
    <w:rsid w:val="0001006E"/>
    <w:rsid w:val="00010614"/>
    <w:rsid w:val="0001110A"/>
    <w:rsid w:val="0001265F"/>
    <w:rsid w:val="00013529"/>
    <w:rsid w:val="000154F7"/>
    <w:rsid w:val="00015D8E"/>
    <w:rsid w:val="00017FDD"/>
    <w:rsid w:val="00020F16"/>
    <w:rsid w:val="0002282F"/>
    <w:rsid w:val="00023749"/>
    <w:rsid w:val="00023DEA"/>
    <w:rsid w:val="00024D7A"/>
    <w:rsid w:val="00026092"/>
    <w:rsid w:val="000262A6"/>
    <w:rsid w:val="00027D1E"/>
    <w:rsid w:val="00030C36"/>
    <w:rsid w:val="00032694"/>
    <w:rsid w:val="0003287A"/>
    <w:rsid w:val="00033591"/>
    <w:rsid w:val="00033C3B"/>
    <w:rsid w:val="000344A4"/>
    <w:rsid w:val="00035CD4"/>
    <w:rsid w:val="00036DE8"/>
    <w:rsid w:val="000374DB"/>
    <w:rsid w:val="00037991"/>
    <w:rsid w:val="0004086B"/>
    <w:rsid w:val="0004167F"/>
    <w:rsid w:val="00041FA0"/>
    <w:rsid w:val="00046245"/>
    <w:rsid w:val="0004655E"/>
    <w:rsid w:val="00046F51"/>
    <w:rsid w:val="0004706B"/>
    <w:rsid w:val="00051177"/>
    <w:rsid w:val="00051211"/>
    <w:rsid w:val="000527BF"/>
    <w:rsid w:val="00056024"/>
    <w:rsid w:val="00056FD2"/>
    <w:rsid w:val="000574C5"/>
    <w:rsid w:val="00057723"/>
    <w:rsid w:val="00070658"/>
    <w:rsid w:val="00072F7A"/>
    <w:rsid w:val="00075001"/>
    <w:rsid w:val="00075601"/>
    <w:rsid w:val="00075767"/>
    <w:rsid w:val="000771A2"/>
    <w:rsid w:val="000776AE"/>
    <w:rsid w:val="00080869"/>
    <w:rsid w:val="00082349"/>
    <w:rsid w:val="00083BC6"/>
    <w:rsid w:val="00084A32"/>
    <w:rsid w:val="00084F5A"/>
    <w:rsid w:val="00086E81"/>
    <w:rsid w:val="00087FED"/>
    <w:rsid w:val="000905CA"/>
    <w:rsid w:val="0009207C"/>
    <w:rsid w:val="00094216"/>
    <w:rsid w:val="00096B10"/>
    <w:rsid w:val="00097D90"/>
    <w:rsid w:val="000A1363"/>
    <w:rsid w:val="000A3E89"/>
    <w:rsid w:val="000A686E"/>
    <w:rsid w:val="000B02C3"/>
    <w:rsid w:val="000B1EF0"/>
    <w:rsid w:val="000B7E48"/>
    <w:rsid w:val="000C5D24"/>
    <w:rsid w:val="000C6AA9"/>
    <w:rsid w:val="000C779A"/>
    <w:rsid w:val="000C7E94"/>
    <w:rsid w:val="000D0803"/>
    <w:rsid w:val="000D18FA"/>
    <w:rsid w:val="000D273E"/>
    <w:rsid w:val="000D2FC8"/>
    <w:rsid w:val="000D398D"/>
    <w:rsid w:val="000D5287"/>
    <w:rsid w:val="000D5D01"/>
    <w:rsid w:val="000D5D6C"/>
    <w:rsid w:val="000D60B6"/>
    <w:rsid w:val="000D6937"/>
    <w:rsid w:val="000E2261"/>
    <w:rsid w:val="000E373E"/>
    <w:rsid w:val="000E467F"/>
    <w:rsid w:val="000E5821"/>
    <w:rsid w:val="000E6789"/>
    <w:rsid w:val="000E7B4B"/>
    <w:rsid w:val="000F0E9B"/>
    <w:rsid w:val="000F3B09"/>
    <w:rsid w:val="000F46C9"/>
    <w:rsid w:val="000F4739"/>
    <w:rsid w:val="000F5E70"/>
    <w:rsid w:val="00100B83"/>
    <w:rsid w:val="00101793"/>
    <w:rsid w:val="00101B64"/>
    <w:rsid w:val="00102436"/>
    <w:rsid w:val="00102C86"/>
    <w:rsid w:val="00103F98"/>
    <w:rsid w:val="00104BD5"/>
    <w:rsid w:val="00104D64"/>
    <w:rsid w:val="00105631"/>
    <w:rsid w:val="00105873"/>
    <w:rsid w:val="00106F13"/>
    <w:rsid w:val="00107C47"/>
    <w:rsid w:val="001100C0"/>
    <w:rsid w:val="00111DEE"/>
    <w:rsid w:val="0011228F"/>
    <w:rsid w:val="00112443"/>
    <w:rsid w:val="00117BD0"/>
    <w:rsid w:val="00120175"/>
    <w:rsid w:val="001204B0"/>
    <w:rsid w:val="001222ED"/>
    <w:rsid w:val="00122345"/>
    <w:rsid w:val="00127D71"/>
    <w:rsid w:val="001319AA"/>
    <w:rsid w:val="00133313"/>
    <w:rsid w:val="0013479C"/>
    <w:rsid w:val="0013587B"/>
    <w:rsid w:val="0014032E"/>
    <w:rsid w:val="00140AAC"/>
    <w:rsid w:val="00141E01"/>
    <w:rsid w:val="0014228F"/>
    <w:rsid w:val="00142390"/>
    <w:rsid w:val="001423CF"/>
    <w:rsid w:val="00143D4D"/>
    <w:rsid w:val="00146088"/>
    <w:rsid w:val="0014618D"/>
    <w:rsid w:val="0015586D"/>
    <w:rsid w:val="00162C52"/>
    <w:rsid w:val="00163BC2"/>
    <w:rsid w:val="00165C09"/>
    <w:rsid w:val="00165D86"/>
    <w:rsid w:val="001666F1"/>
    <w:rsid w:val="001667CC"/>
    <w:rsid w:val="001709AE"/>
    <w:rsid w:val="001721B4"/>
    <w:rsid w:val="00176C36"/>
    <w:rsid w:val="00177AFF"/>
    <w:rsid w:val="0018652B"/>
    <w:rsid w:val="00186DD0"/>
    <w:rsid w:val="001904CF"/>
    <w:rsid w:val="001919F9"/>
    <w:rsid w:val="00192019"/>
    <w:rsid w:val="00195794"/>
    <w:rsid w:val="001A1584"/>
    <w:rsid w:val="001A1D35"/>
    <w:rsid w:val="001A2B9B"/>
    <w:rsid w:val="001A2F78"/>
    <w:rsid w:val="001A31A3"/>
    <w:rsid w:val="001A3D38"/>
    <w:rsid w:val="001A59C0"/>
    <w:rsid w:val="001A69CC"/>
    <w:rsid w:val="001A6E4B"/>
    <w:rsid w:val="001B0703"/>
    <w:rsid w:val="001B2783"/>
    <w:rsid w:val="001B3826"/>
    <w:rsid w:val="001B3EF2"/>
    <w:rsid w:val="001B6214"/>
    <w:rsid w:val="001B6AA8"/>
    <w:rsid w:val="001C0952"/>
    <w:rsid w:val="001C3032"/>
    <w:rsid w:val="001C3BB0"/>
    <w:rsid w:val="001D1C27"/>
    <w:rsid w:val="001D449F"/>
    <w:rsid w:val="001D7549"/>
    <w:rsid w:val="001E037F"/>
    <w:rsid w:val="001E3557"/>
    <w:rsid w:val="001E4BE4"/>
    <w:rsid w:val="001E6197"/>
    <w:rsid w:val="001E67CD"/>
    <w:rsid w:val="001E7715"/>
    <w:rsid w:val="001E77FA"/>
    <w:rsid w:val="001F0798"/>
    <w:rsid w:val="001F10E9"/>
    <w:rsid w:val="001F42C5"/>
    <w:rsid w:val="001F45EF"/>
    <w:rsid w:val="001F47FE"/>
    <w:rsid w:val="001F4938"/>
    <w:rsid w:val="001F4A0B"/>
    <w:rsid w:val="001F75E4"/>
    <w:rsid w:val="00200D95"/>
    <w:rsid w:val="00202B00"/>
    <w:rsid w:val="00202C81"/>
    <w:rsid w:val="00204ABE"/>
    <w:rsid w:val="00204B63"/>
    <w:rsid w:val="00205351"/>
    <w:rsid w:val="00211451"/>
    <w:rsid w:val="00211785"/>
    <w:rsid w:val="002125F7"/>
    <w:rsid w:val="00215031"/>
    <w:rsid w:val="002177F4"/>
    <w:rsid w:val="002270ED"/>
    <w:rsid w:val="002304CF"/>
    <w:rsid w:val="002364D6"/>
    <w:rsid w:val="00237074"/>
    <w:rsid w:val="00237948"/>
    <w:rsid w:val="00243616"/>
    <w:rsid w:val="002468D5"/>
    <w:rsid w:val="0025091B"/>
    <w:rsid w:val="00254CAB"/>
    <w:rsid w:val="00255526"/>
    <w:rsid w:val="002575D8"/>
    <w:rsid w:val="00260ED4"/>
    <w:rsid w:val="00261C1D"/>
    <w:rsid w:val="0026393D"/>
    <w:rsid w:val="00265BA1"/>
    <w:rsid w:val="00270BB0"/>
    <w:rsid w:val="00270D4B"/>
    <w:rsid w:val="00271D68"/>
    <w:rsid w:val="002747A5"/>
    <w:rsid w:val="002770B9"/>
    <w:rsid w:val="002777DF"/>
    <w:rsid w:val="0028105B"/>
    <w:rsid w:val="00281CDF"/>
    <w:rsid w:val="002847D9"/>
    <w:rsid w:val="00284D7A"/>
    <w:rsid w:val="00285E02"/>
    <w:rsid w:val="00287A5C"/>
    <w:rsid w:val="0029068F"/>
    <w:rsid w:val="00290751"/>
    <w:rsid w:val="00291678"/>
    <w:rsid w:val="00292977"/>
    <w:rsid w:val="00296C9D"/>
    <w:rsid w:val="002A0915"/>
    <w:rsid w:val="002A0C5C"/>
    <w:rsid w:val="002A1308"/>
    <w:rsid w:val="002A2B2D"/>
    <w:rsid w:val="002A2D3C"/>
    <w:rsid w:val="002B120C"/>
    <w:rsid w:val="002B32B2"/>
    <w:rsid w:val="002B45CB"/>
    <w:rsid w:val="002B6712"/>
    <w:rsid w:val="002B7082"/>
    <w:rsid w:val="002C0371"/>
    <w:rsid w:val="002C0A94"/>
    <w:rsid w:val="002C1DBC"/>
    <w:rsid w:val="002C4CB1"/>
    <w:rsid w:val="002C4F75"/>
    <w:rsid w:val="002C549A"/>
    <w:rsid w:val="002C5FA7"/>
    <w:rsid w:val="002C72BB"/>
    <w:rsid w:val="002C7534"/>
    <w:rsid w:val="002D05EF"/>
    <w:rsid w:val="002D178D"/>
    <w:rsid w:val="002D1A26"/>
    <w:rsid w:val="002D556F"/>
    <w:rsid w:val="002D6516"/>
    <w:rsid w:val="002D6E09"/>
    <w:rsid w:val="002E0D49"/>
    <w:rsid w:val="002E7D6C"/>
    <w:rsid w:val="002F2B62"/>
    <w:rsid w:val="002F3462"/>
    <w:rsid w:val="002F3AFD"/>
    <w:rsid w:val="002F4650"/>
    <w:rsid w:val="002F7A2E"/>
    <w:rsid w:val="00300702"/>
    <w:rsid w:val="0030140F"/>
    <w:rsid w:val="003021B6"/>
    <w:rsid w:val="00302429"/>
    <w:rsid w:val="0030462D"/>
    <w:rsid w:val="00306C82"/>
    <w:rsid w:val="00310810"/>
    <w:rsid w:val="00310C67"/>
    <w:rsid w:val="003142C9"/>
    <w:rsid w:val="00314890"/>
    <w:rsid w:val="00317BD0"/>
    <w:rsid w:val="00321D14"/>
    <w:rsid w:val="003227C5"/>
    <w:rsid w:val="00324693"/>
    <w:rsid w:val="00330226"/>
    <w:rsid w:val="0033091B"/>
    <w:rsid w:val="003312D5"/>
    <w:rsid w:val="003345DA"/>
    <w:rsid w:val="003355CB"/>
    <w:rsid w:val="00336843"/>
    <w:rsid w:val="00340A2C"/>
    <w:rsid w:val="00342209"/>
    <w:rsid w:val="003446E7"/>
    <w:rsid w:val="003478BA"/>
    <w:rsid w:val="0035100C"/>
    <w:rsid w:val="00352586"/>
    <w:rsid w:val="00352B2B"/>
    <w:rsid w:val="00353F2B"/>
    <w:rsid w:val="00355EEF"/>
    <w:rsid w:val="0035707B"/>
    <w:rsid w:val="00361EF0"/>
    <w:rsid w:val="00365527"/>
    <w:rsid w:val="00367C57"/>
    <w:rsid w:val="003707EA"/>
    <w:rsid w:val="003719BA"/>
    <w:rsid w:val="00372D12"/>
    <w:rsid w:val="003739F2"/>
    <w:rsid w:val="00373DC3"/>
    <w:rsid w:val="00373F2E"/>
    <w:rsid w:val="00375E86"/>
    <w:rsid w:val="0037747F"/>
    <w:rsid w:val="0038494D"/>
    <w:rsid w:val="003856BC"/>
    <w:rsid w:val="00385C63"/>
    <w:rsid w:val="003900DD"/>
    <w:rsid w:val="003929A2"/>
    <w:rsid w:val="00393C53"/>
    <w:rsid w:val="00395721"/>
    <w:rsid w:val="00396398"/>
    <w:rsid w:val="0039703D"/>
    <w:rsid w:val="003A0E24"/>
    <w:rsid w:val="003A22E1"/>
    <w:rsid w:val="003A393C"/>
    <w:rsid w:val="003A4413"/>
    <w:rsid w:val="003A538C"/>
    <w:rsid w:val="003A5C51"/>
    <w:rsid w:val="003A5E77"/>
    <w:rsid w:val="003B1084"/>
    <w:rsid w:val="003B28E0"/>
    <w:rsid w:val="003B3061"/>
    <w:rsid w:val="003C568D"/>
    <w:rsid w:val="003D16DC"/>
    <w:rsid w:val="003D52B1"/>
    <w:rsid w:val="003E4419"/>
    <w:rsid w:val="003E6485"/>
    <w:rsid w:val="003E7AE5"/>
    <w:rsid w:val="003F07E3"/>
    <w:rsid w:val="003F0DC3"/>
    <w:rsid w:val="003F1936"/>
    <w:rsid w:val="003F2762"/>
    <w:rsid w:val="003F4467"/>
    <w:rsid w:val="003F4D02"/>
    <w:rsid w:val="003F6921"/>
    <w:rsid w:val="00401EDC"/>
    <w:rsid w:val="00405DCA"/>
    <w:rsid w:val="00406F2E"/>
    <w:rsid w:val="00410787"/>
    <w:rsid w:val="00410E76"/>
    <w:rsid w:val="0041100C"/>
    <w:rsid w:val="00412CEB"/>
    <w:rsid w:val="00414E8A"/>
    <w:rsid w:val="004162FC"/>
    <w:rsid w:val="00417377"/>
    <w:rsid w:val="00423740"/>
    <w:rsid w:val="00424CE7"/>
    <w:rsid w:val="0043149A"/>
    <w:rsid w:val="00431E14"/>
    <w:rsid w:val="00433793"/>
    <w:rsid w:val="004346C6"/>
    <w:rsid w:val="004350AE"/>
    <w:rsid w:val="004354BD"/>
    <w:rsid w:val="00435C6A"/>
    <w:rsid w:val="00443A49"/>
    <w:rsid w:val="00443C57"/>
    <w:rsid w:val="0044724D"/>
    <w:rsid w:val="004519C2"/>
    <w:rsid w:val="00454F47"/>
    <w:rsid w:val="00454FA9"/>
    <w:rsid w:val="0045527A"/>
    <w:rsid w:val="0046022D"/>
    <w:rsid w:val="00460D6D"/>
    <w:rsid w:val="00460FBF"/>
    <w:rsid w:val="00461836"/>
    <w:rsid w:val="00463064"/>
    <w:rsid w:val="00465684"/>
    <w:rsid w:val="00466240"/>
    <w:rsid w:val="00466801"/>
    <w:rsid w:val="00466BC8"/>
    <w:rsid w:val="00466F52"/>
    <w:rsid w:val="00471DF8"/>
    <w:rsid w:val="00476650"/>
    <w:rsid w:val="00476764"/>
    <w:rsid w:val="00481D37"/>
    <w:rsid w:val="00482948"/>
    <w:rsid w:val="0048383F"/>
    <w:rsid w:val="00483F4F"/>
    <w:rsid w:val="0048415B"/>
    <w:rsid w:val="00485E44"/>
    <w:rsid w:val="00486D69"/>
    <w:rsid w:val="004872B1"/>
    <w:rsid w:val="00487FA0"/>
    <w:rsid w:val="004904EC"/>
    <w:rsid w:val="00490691"/>
    <w:rsid w:val="0049133E"/>
    <w:rsid w:val="004920F0"/>
    <w:rsid w:val="00493A78"/>
    <w:rsid w:val="004943CD"/>
    <w:rsid w:val="004955B8"/>
    <w:rsid w:val="004963A0"/>
    <w:rsid w:val="00496708"/>
    <w:rsid w:val="004A02A9"/>
    <w:rsid w:val="004A0672"/>
    <w:rsid w:val="004A0FF9"/>
    <w:rsid w:val="004A3A71"/>
    <w:rsid w:val="004A6FF2"/>
    <w:rsid w:val="004A76F0"/>
    <w:rsid w:val="004B1722"/>
    <w:rsid w:val="004B591F"/>
    <w:rsid w:val="004C02A7"/>
    <w:rsid w:val="004C267D"/>
    <w:rsid w:val="004C33E5"/>
    <w:rsid w:val="004C3BC7"/>
    <w:rsid w:val="004C4BB9"/>
    <w:rsid w:val="004C4ED4"/>
    <w:rsid w:val="004C76AA"/>
    <w:rsid w:val="004C78B9"/>
    <w:rsid w:val="004C7E1E"/>
    <w:rsid w:val="004D00FF"/>
    <w:rsid w:val="004D4F7E"/>
    <w:rsid w:val="004D5DE8"/>
    <w:rsid w:val="004D7262"/>
    <w:rsid w:val="004D7992"/>
    <w:rsid w:val="004E10BD"/>
    <w:rsid w:val="004E1578"/>
    <w:rsid w:val="004E25EE"/>
    <w:rsid w:val="004E27C4"/>
    <w:rsid w:val="004E6E45"/>
    <w:rsid w:val="004F245E"/>
    <w:rsid w:val="004F3BC7"/>
    <w:rsid w:val="004F5165"/>
    <w:rsid w:val="004F5F98"/>
    <w:rsid w:val="004F6AF1"/>
    <w:rsid w:val="004F7FCC"/>
    <w:rsid w:val="0050032C"/>
    <w:rsid w:val="005007E8"/>
    <w:rsid w:val="0050348E"/>
    <w:rsid w:val="00503516"/>
    <w:rsid w:val="00505E62"/>
    <w:rsid w:val="0051435C"/>
    <w:rsid w:val="00514DAD"/>
    <w:rsid w:val="00516A0E"/>
    <w:rsid w:val="00517977"/>
    <w:rsid w:val="005202FD"/>
    <w:rsid w:val="005215E3"/>
    <w:rsid w:val="0052180B"/>
    <w:rsid w:val="005227FD"/>
    <w:rsid w:val="005236B4"/>
    <w:rsid w:val="00524CF1"/>
    <w:rsid w:val="00526D41"/>
    <w:rsid w:val="00532876"/>
    <w:rsid w:val="0053307C"/>
    <w:rsid w:val="005332E5"/>
    <w:rsid w:val="005370FB"/>
    <w:rsid w:val="00542120"/>
    <w:rsid w:val="00542B3B"/>
    <w:rsid w:val="00545708"/>
    <w:rsid w:val="0055162C"/>
    <w:rsid w:val="00553B7B"/>
    <w:rsid w:val="0055482A"/>
    <w:rsid w:val="005556CC"/>
    <w:rsid w:val="00555870"/>
    <w:rsid w:val="00555902"/>
    <w:rsid w:val="005617E9"/>
    <w:rsid w:val="00562B89"/>
    <w:rsid w:val="0056385E"/>
    <w:rsid w:val="00563BAA"/>
    <w:rsid w:val="00566CBF"/>
    <w:rsid w:val="00567266"/>
    <w:rsid w:val="00570704"/>
    <w:rsid w:val="00572CAB"/>
    <w:rsid w:val="005763FA"/>
    <w:rsid w:val="00576678"/>
    <w:rsid w:val="005767D7"/>
    <w:rsid w:val="005854E7"/>
    <w:rsid w:val="00586E17"/>
    <w:rsid w:val="005877CE"/>
    <w:rsid w:val="00592C72"/>
    <w:rsid w:val="00592FC8"/>
    <w:rsid w:val="005937B5"/>
    <w:rsid w:val="00595D78"/>
    <w:rsid w:val="00597FF4"/>
    <w:rsid w:val="005A3DAA"/>
    <w:rsid w:val="005A6CD6"/>
    <w:rsid w:val="005B1CA1"/>
    <w:rsid w:val="005B379E"/>
    <w:rsid w:val="005B51AA"/>
    <w:rsid w:val="005C39CA"/>
    <w:rsid w:val="005C3E52"/>
    <w:rsid w:val="005D4766"/>
    <w:rsid w:val="005D5D6D"/>
    <w:rsid w:val="005E398C"/>
    <w:rsid w:val="005E440F"/>
    <w:rsid w:val="005E7704"/>
    <w:rsid w:val="005E7BDE"/>
    <w:rsid w:val="005F3250"/>
    <w:rsid w:val="005F34B0"/>
    <w:rsid w:val="005F451F"/>
    <w:rsid w:val="005F5467"/>
    <w:rsid w:val="005F5AA7"/>
    <w:rsid w:val="005F666A"/>
    <w:rsid w:val="0060057C"/>
    <w:rsid w:val="00600E92"/>
    <w:rsid w:val="00603C94"/>
    <w:rsid w:val="00604180"/>
    <w:rsid w:val="006116AD"/>
    <w:rsid w:val="00613427"/>
    <w:rsid w:val="00614194"/>
    <w:rsid w:val="00616963"/>
    <w:rsid w:val="00616D96"/>
    <w:rsid w:val="00625597"/>
    <w:rsid w:val="0062641B"/>
    <w:rsid w:val="00630A23"/>
    <w:rsid w:val="00630C50"/>
    <w:rsid w:val="006315EF"/>
    <w:rsid w:val="00631FDF"/>
    <w:rsid w:val="006333A7"/>
    <w:rsid w:val="006370E2"/>
    <w:rsid w:val="00642DC7"/>
    <w:rsid w:val="00644778"/>
    <w:rsid w:val="00646268"/>
    <w:rsid w:val="00653814"/>
    <w:rsid w:val="00654556"/>
    <w:rsid w:val="00655C21"/>
    <w:rsid w:val="00656BCF"/>
    <w:rsid w:val="00662034"/>
    <w:rsid w:val="0066528C"/>
    <w:rsid w:val="00665798"/>
    <w:rsid w:val="00665B8D"/>
    <w:rsid w:val="0066651B"/>
    <w:rsid w:val="006712D8"/>
    <w:rsid w:val="00673164"/>
    <w:rsid w:val="006745E9"/>
    <w:rsid w:val="0067501E"/>
    <w:rsid w:val="00675DBA"/>
    <w:rsid w:val="00675FFD"/>
    <w:rsid w:val="00676585"/>
    <w:rsid w:val="00680C0D"/>
    <w:rsid w:val="006819A1"/>
    <w:rsid w:val="00683F27"/>
    <w:rsid w:val="006859F7"/>
    <w:rsid w:val="006862F7"/>
    <w:rsid w:val="00686B25"/>
    <w:rsid w:val="00686E98"/>
    <w:rsid w:val="0069269C"/>
    <w:rsid w:val="006949D2"/>
    <w:rsid w:val="006950A2"/>
    <w:rsid w:val="00697365"/>
    <w:rsid w:val="006979BF"/>
    <w:rsid w:val="006A0EBE"/>
    <w:rsid w:val="006A1A9E"/>
    <w:rsid w:val="006A2170"/>
    <w:rsid w:val="006A7400"/>
    <w:rsid w:val="006A79E4"/>
    <w:rsid w:val="006B42B0"/>
    <w:rsid w:val="006B4DB9"/>
    <w:rsid w:val="006C00D9"/>
    <w:rsid w:val="006C0774"/>
    <w:rsid w:val="006C1B9D"/>
    <w:rsid w:val="006C40CA"/>
    <w:rsid w:val="006C7F77"/>
    <w:rsid w:val="006D060B"/>
    <w:rsid w:val="006D07B8"/>
    <w:rsid w:val="006D07CE"/>
    <w:rsid w:val="006D124D"/>
    <w:rsid w:val="006D43DB"/>
    <w:rsid w:val="006D48DA"/>
    <w:rsid w:val="006D4B6C"/>
    <w:rsid w:val="006D79C0"/>
    <w:rsid w:val="006E232B"/>
    <w:rsid w:val="006E41B3"/>
    <w:rsid w:val="006E4BBD"/>
    <w:rsid w:val="006E4FCC"/>
    <w:rsid w:val="006E7554"/>
    <w:rsid w:val="006E77E2"/>
    <w:rsid w:val="006F34D7"/>
    <w:rsid w:val="006F4570"/>
    <w:rsid w:val="006F4769"/>
    <w:rsid w:val="006F7841"/>
    <w:rsid w:val="006F7B15"/>
    <w:rsid w:val="00706FEC"/>
    <w:rsid w:val="00711824"/>
    <w:rsid w:val="00714C0F"/>
    <w:rsid w:val="00714E14"/>
    <w:rsid w:val="00716178"/>
    <w:rsid w:val="00720AB4"/>
    <w:rsid w:val="007218AD"/>
    <w:rsid w:val="007249CC"/>
    <w:rsid w:val="00725D81"/>
    <w:rsid w:val="00726B57"/>
    <w:rsid w:val="007356E6"/>
    <w:rsid w:val="00736B23"/>
    <w:rsid w:val="0074329D"/>
    <w:rsid w:val="007437DC"/>
    <w:rsid w:val="0074475D"/>
    <w:rsid w:val="007447EC"/>
    <w:rsid w:val="00744AAE"/>
    <w:rsid w:val="00744F33"/>
    <w:rsid w:val="00750E92"/>
    <w:rsid w:val="00753746"/>
    <w:rsid w:val="007569AA"/>
    <w:rsid w:val="00757CBD"/>
    <w:rsid w:val="00761AEA"/>
    <w:rsid w:val="00762FBA"/>
    <w:rsid w:val="0076304F"/>
    <w:rsid w:val="00763A68"/>
    <w:rsid w:val="00763AC8"/>
    <w:rsid w:val="00767123"/>
    <w:rsid w:val="00770268"/>
    <w:rsid w:val="00770912"/>
    <w:rsid w:val="007717F7"/>
    <w:rsid w:val="00771AAC"/>
    <w:rsid w:val="00773598"/>
    <w:rsid w:val="00775B1E"/>
    <w:rsid w:val="0077601E"/>
    <w:rsid w:val="00777D8D"/>
    <w:rsid w:val="00780A45"/>
    <w:rsid w:val="00780E51"/>
    <w:rsid w:val="00785720"/>
    <w:rsid w:val="007874BF"/>
    <w:rsid w:val="00791907"/>
    <w:rsid w:val="0079209A"/>
    <w:rsid w:val="007924DE"/>
    <w:rsid w:val="00795DEC"/>
    <w:rsid w:val="00797008"/>
    <w:rsid w:val="00797505"/>
    <w:rsid w:val="007A0A86"/>
    <w:rsid w:val="007A23C6"/>
    <w:rsid w:val="007A4089"/>
    <w:rsid w:val="007A6A6E"/>
    <w:rsid w:val="007A70F6"/>
    <w:rsid w:val="007A7A21"/>
    <w:rsid w:val="007B2E8E"/>
    <w:rsid w:val="007B3200"/>
    <w:rsid w:val="007B46CF"/>
    <w:rsid w:val="007B7448"/>
    <w:rsid w:val="007B7909"/>
    <w:rsid w:val="007C50C2"/>
    <w:rsid w:val="007D1516"/>
    <w:rsid w:val="007D3FB5"/>
    <w:rsid w:val="007D52BE"/>
    <w:rsid w:val="007D6BB9"/>
    <w:rsid w:val="007E0D56"/>
    <w:rsid w:val="007E20E2"/>
    <w:rsid w:val="007E2903"/>
    <w:rsid w:val="007E41E5"/>
    <w:rsid w:val="007E4FF5"/>
    <w:rsid w:val="007E679F"/>
    <w:rsid w:val="007E7323"/>
    <w:rsid w:val="007F19D6"/>
    <w:rsid w:val="007F2A9B"/>
    <w:rsid w:val="007F7C8C"/>
    <w:rsid w:val="007F7FD2"/>
    <w:rsid w:val="008004F5"/>
    <w:rsid w:val="00801679"/>
    <w:rsid w:val="0080253E"/>
    <w:rsid w:val="00804791"/>
    <w:rsid w:val="00804E97"/>
    <w:rsid w:val="00805F10"/>
    <w:rsid w:val="0081099B"/>
    <w:rsid w:val="00811C2F"/>
    <w:rsid w:val="008153B6"/>
    <w:rsid w:val="008154DC"/>
    <w:rsid w:val="00816BD9"/>
    <w:rsid w:val="00816D65"/>
    <w:rsid w:val="00820982"/>
    <w:rsid w:val="00822BED"/>
    <w:rsid w:val="00823674"/>
    <w:rsid w:val="00824FC2"/>
    <w:rsid w:val="00830680"/>
    <w:rsid w:val="008319FF"/>
    <w:rsid w:val="00831F03"/>
    <w:rsid w:val="00832953"/>
    <w:rsid w:val="00832F00"/>
    <w:rsid w:val="0083614F"/>
    <w:rsid w:val="00837699"/>
    <w:rsid w:val="00840230"/>
    <w:rsid w:val="0084190E"/>
    <w:rsid w:val="00842ADB"/>
    <w:rsid w:val="0084667C"/>
    <w:rsid w:val="008469BA"/>
    <w:rsid w:val="00846F26"/>
    <w:rsid w:val="00847155"/>
    <w:rsid w:val="00847544"/>
    <w:rsid w:val="0085081B"/>
    <w:rsid w:val="00850AF7"/>
    <w:rsid w:val="0085780F"/>
    <w:rsid w:val="00860DC5"/>
    <w:rsid w:val="00861F90"/>
    <w:rsid w:val="00862AAE"/>
    <w:rsid w:val="00864538"/>
    <w:rsid w:val="00865003"/>
    <w:rsid w:val="00865966"/>
    <w:rsid w:val="008662E9"/>
    <w:rsid w:val="008737A9"/>
    <w:rsid w:val="008759FA"/>
    <w:rsid w:val="0087668A"/>
    <w:rsid w:val="00876A87"/>
    <w:rsid w:val="00880930"/>
    <w:rsid w:val="008823E4"/>
    <w:rsid w:val="00882F17"/>
    <w:rsid w:val="008830C9"/>
    <w:rsid w:val="00883379"/>
    <w:rsid w:val="00883803"/>
    <w:rsid w:val="00883B67"/>
    <w:rsid w:val="0088406E"/>
    <w:rsid w:val="0088631B"/>
    <w:rsid w:val="00886D02"/>
    <w:rsid w:val="00890A9B"/>
    <w:rsid w:val="00892270"/>
    <w:rsid w:val="00892952"/>
    <w:rsid w:val="008944A2"/>
    <w:rsid w:val="00894DBF"/>
    <w:rsid w:val="008A40D9"/>
    <w:rsid w:val="008A6EAA"/>
    <w:rsid w:val="008A7517"/>
    <w:rsid w:val="008B06FB"/>
    <w:rsid w:val="008B1AE6"/>
    <w:rsid w:val="008B2BD6"/>
    <w:rsid w:val="008B3E2C"/>
    <w:rsid w:val="008B402B"/>
    <w:rsid w:val="008B71DA"/>
    <w:rsid w:val="008B75BB"/>
    <w:rsid w:val="008B7678"/>
    <w:rsid w:val="008C0AAD"/>
    <w:rsid w:val="008C0DA4"/>
    <w:rsid w:val="008C1B3E"/>
    <w:rsid w:val="008C4168"/>
    <w:rsid w:val="008C52B0"/>
    <w:rsid w:val="008C5AC5"/>
    <w:rsid w:val="008C5AD1"/>
    <w:rsid w:val="008C65E2"/>
    <w:rsid w:val="008D2AE5"/>
    <w:rsid w:val="008D437B"/>
    <w:rsid w:val="008D4AB7"/>
    <w:rsid w:val="008D52D9"/>
    <w:rsid w:val="008E1A96"/>
    <w:rsid w:val="008E4D0D"/>
    <w:rsid w:val="008E647E"/>
    <w:rsid w:val="008E6594"/>
    <w:rsid w:val="008F01E3"/>
    <w:rsid w:val="008F2E32"/>
    <w:rsid w:val="009028AD"/>
    <w:rsid w:val="00910C2F"/>
    <w:rsid w:val="00912A76"/>
    <w:rsid w:val="00912BB6"/>
    <w:rsid w:val="00915575"/>
    <w:rsid w:val="0092067E"/>
    <w:rsid w:val="00924AF9"/>
    <w:rsid w:val="0092539A"/>
    <w:rsid w:val="00930202"/>
    <w:rsid w:val="009320A0"/>
    <w:rsid w:val="00941764"/>
    <w:rsid w:val="00941CDE"/>
    <w:rsid w:val="00947E73"/>
    <w:rsid w:val="00953153"/>
    <w:rsid w:val="009535C0"/>
    <w:rsid w:val="00954152"/>
    <w:rsid w:val="0095439F"/>
    <w:rsid w:val="0095543E"/>
    <w:rsid w:val="009577B7"/>
    <w:rsid w:val="00957A5E"/>
    <w:rsid w:val="00960287"/>
    <w:rsid w:val="009610EA"/>
    <w:rsid w:val="009611D2"/>
    <w:rsid w:val="00961530"/>
    <w:rsid w:val="00962FC4"/>
    <w:rsid w:val="0096320D"/>
    <w:rsid w:val="0096564D"/>
    <w:rsid w:val="009672B1"/>
    <w:rsid w:val="00971EB9"/>
    <w:rsid w:val="00972CDC"/>
    <w:rsid w:val="0097367F"/>
    <w:rsid w:val="00974AE7"/>
    <w:rsid w:val="0097510A"/>
    <w:rsid w:val="00976519"/>
    <w:rsid w:val="00980B02"/>
    <w:rsid w:val="00982D3E"/>
    <w:rsid w:val="00990278"/>
    <w:rsid w:val="00990A14"/>
    <w:rsid w:val="0099519A"/>
    <w:rsid w:val="009976F8"/>
    <w:rsid w:val="009A2D38"/>
    <w:rsid w:val="009A4B26"/>
    <w:rsid w:val="009A5E20"/>
    <w:rsid w:val="009A6AA5"/>
    <w:rsid w:val="009B0C35"/>
    <w:rsid w:val="009B3D0A"/>
    <w:rsid w:val="009B4C6E"/>
    <w:rsid w:val="009B7218"/>
    <w:rsid w:val="009C39F5"/>
    <w:rsid w:val="009C3C48"/>
    <w:rsid w:val="009C65B3"/>
    <w:rsid w:val="009C729C"/>
    <w:rsid w:val="009D2FCA"/>
    <w:rsid w:val="009D552D"/>
    <w:rsid w:val="009D7A25"/>
    <w:rsid w:val="009D7C1E"/>
    <w:rsid w:val="009E3FD5"/>
    <w:rsid w:val="009E403F"/>
    <w:rsid w:val="009E45D1"/>
    <w:rsid w:val="009E476F"/>
    <w:rsid w:val="009E4B8F"/>
    <w:rsid w:val="009E5126"/>
    <w:rsid w:val="009E5EB3"/>
    <w:rsid w:val="009F119A"/>
    <w:rsid w:val="009F1602"/>
    <w:rsid w:val="009F3AF7"/>
    <w:rsid w:val="009F45C5"/>
    <w:rsid w:val="009F5107"/>
    <w:rsid w:val="009F5311"/>
    <w:rsid w:val="009F57B3"/>
    <w:rsid w:val="009F620E"/>
    <w:rsid w:val="009F72A7"/>
    <w:rsid w:val="00A04985"/>
    <w:rsid w:val="00A067DE"/>
    <w:rsid w:val="00A06E18"/>
    <w:rsid w:val="00A1048B"/>
    <w:rsid w:val="00A11C0B"/>
    <w:rsid w:val="00A1558F"/>
    <w:rsid w:val="00A16F2D"/>
    <w:rsid w:val="00A213CE"/>
    <w:rsid w:val="00A21C5A"/>
    <w:rsid w:val="00A24EA9"/>
    <w:rsid w:val="00A256BD"/>
    <w:rsid w:val="00A256E6"/>
    <w:rsid w:val="00A274DE"/>
    <w:rsid w:val="00A32878"/>
    <w:rsid w:val="00A33159"/>
    <w:rsid w:val="00A33727"/>
    <w:rsid w:val="00A34320"/>
    <w:rsid w:val="00A348F7"/>
    <w:rsid w:val="00A34E56"/>
    <w:rsid w:val="00A368D3"/>
    <w:rsid w:val="00A403A7"/>
    <w:rsid w:val="00A4055C"/>
    <w:rsid w:val="00A41785"/>
    <w:rsid w:val="00A42069"/>
    <w:rsid w:val="00A4242C"/>
    <w:rsid w:val="00A4314A"/>
    <w:rsid w:val="00A43F4A"/>
    <w:rsid w:val="00A440E0"/>
    <w:rsid w:val="00A45DBB"/>
    <w:rsid w:val="00A45FBB"/>
    <w:rsid w:val="00A4636C"/>
    <w:rsid w:val="00A504A2"/>
    <w:rsid w:val="00A509A1"/>
    <w:rsid w:val="00A516DD"/>
    <w:rsid w:val="00A51C4F"/>
    <w:rsid w:val="00A5472F"/>
    <w:rsid w:val="00A610C9"/>
    <w:rsid w:val="00A6135A"/>
    <w:rsid w:val="00A633CA"/>
    <w:rsid w:val="00A6365D"/>
    <w:rsid w:val="00A63702"/>
    <w:rsid w:val="00A6491E"/>
    <w:rsid w:val="00A65F77"/>
    <w:rsid w:val="00A661AB"/>
    <w:rsid w:val="00A667C8"/>
    <w:rsid w:val="00A677D3"/>
    <w:rsid w:val="00A6785C"/>
    <w:rsid w:val="00A7006D"/>
    <w:rsid w:val="00A715CF"/>
    <w:rsid w:val="00A71D06"/>
    <w:rsid w:val="00A730F6"/>
    <w:rsid w:val="00A73605"/>
    <w:rsid w:val="00A736FC"/>
    <w:rsid w:val="00A73C2F"/>
    <w:rsid w:val="00A750A4"/>
    <w:rsid w:val="00A763F0"/>
    <w:rsid w:val="00A77BA6"/>
    <w:rsid w:val="00A8047C"/>
    <w:rsid w:val="00A826FA"/>
    <w:rsid w:val="00A8440B"/>
    <w:rsid w:val="00A8454F"/>
    <w:rsid w:val="00A84637"/>
    <w:rsid w:val="00A87307"/>
    <w:rsid w:val="00A878FB"/>
    <w:rsid w:val="00A92AD7"/>
    <w:rsid w:val="00A948D1"/>
    <w:rsid w:val="00A94CCB"/>
    <w:rsid w:val="00A961CC"/>
    <w:rsid w:val="00A9714F"/>
    <w:rsid w:val="00A97609"/>
    <w:rsid w:val="00AA0087"/>
    <w:rsid w:val="00AA2458"/>
    <w:rsid w:val="00AA3D1C"/>
    <w:rsid w:val="00AA4206"/>
    <w:rsid w:val="00AA4B4A"/>
    <w:rsid w:val="00AA50CD"/>
    <w:rsid w:val="00AA794D"/>
    <w:rsid w:val="00AB3A48"/>
    <w:rsid w:val="00AB4160"/>
    <w:rsid w:val="00AB4570"/>
    <w:rsid w:val="00AB6B3D"/>
    <w:rsid w:val="00AC12C5"/>
    <w:rsid w:val="00AC31FF"/>
    <w:rsid w:val="00AC45A4"/>
    <w:rsid w:val="00AD0D4A"/>
    <w:rsid w:val="00AD0EC4"/>
    <w:rsid w:val="00AD1E98"/>
    <w:rsid w:val="00AD5921"/>
    <w:rsid w:val="00AD7D8B"/>
    <w:rsid w:val="00AE1E2C"/>
    <w:rsid w:val="00AE20FF"/>
    <w:rsid w:val="00AE328F"/>
    <w:rsid w:val="00AF6CDD"/>
    <w:rsid w:val="00B00E2B"/>
    <w:rsid w:val="00B06A67"/>
    <w:rsid w:val="00B06A78"/>
    <w:rsid w:val="00B07ED0"/>
    <w:rsid w:val="00B11B23"/>
    <w:rsid w:val="00B12A0B"/>
    <w:rsid w:val="00B1366E"/>
    <w:rsid w:val="00B1403B"/>
    <w:rsid w:val="00B14B86"/>
    <w:rsid w:val="00B20BE3"/>
    <w:rsid w:val="00B20D68"/>
    <w:rsid w:val="00B21F5D"/>
    <w:rsid w:val="00B2609B"/>
    <w:rsid w:val="00B26474"/>
    <w:rsid w:val="00B27A95"/>
    <w:rsid w:val="00B301F1"/>
    <w:rsid w:val="00B30CCD"/>
    <w:rsid w:val="00B30F57"/>
    <w:rsid w:val="00B328F3"/>
    <w:rsid w:val="00B36AF6"/>
    <w:rsid w:val="00B428F7"/>
    <w:rsid w:val="00B429D8"/>
    <w:rsid w:val="00B44AF9"/>
    <w:rsid w:val="00B45241"/>
    <w:rsid w:val="00B4679B"/>
    <w:rsid w:val="00B5311A"/>
    <w:rsid w:val="00B561CA"/>
    <w:rsid w:val="00B6014C"/>
    <w:rsid w:val="00B60D59"/>
    <w:rsid w:val="00B610C4"/>
    <w:rsid w:val="00B62888"/>
    <w:rsid w:val="00B656D4"/>
    <w:rsid w:val="00B65957"/>
    <w:rsid w:val="00B674A6"/>
    <w:rsid w:val="00B72282"/>
    <w:rsid w:val="00B7292A"/>
    <w:rsid w:val="00B73921"/>
    <w:rsid w:val="00B7444C"/>
    <w:rsid w:val="00B749A9"/>
    <w:rsid w:val="00B80302"/>
    <w:rsid w:val="00B80D32"/>
    <w:rsid w:val="00B85257"/>
    <w:rsid w:val="00B857D5"/>
    <w:rsid w:val="00B8760A"/>
    <w:rsid w:val="00B908A8"/>
    <w:rsid w:val="00B93B69"/>
    <w:rsid w:val="00B9510D"/>
    <w:rsid w:val="00B95A70"/>
    <w:rsid w:val="00B971F5"/>
    <w:rsid w:val="00BA153B"/>
    <w:rsid w:val="00BA2107"/>
    <w:rsid w:val="00BA22BA"/>
    <w:rsid w:val="00BA4AFD"/>
    <w:rsid w:val="00BA5758"/>
    <w:rsid w:val="00BA7C14"/>
    <w:rsid w:val="00BB20FD"/>
    <w:rsid w:val="00BB2B65"/>
    <w:rsid w:val="00BB3E1F"/>
    <w:rsid w:val="00BB4E2D"/>
    <w:rsid w:val="00BB67A2"/>
    <w:rsid w:val="00BB6F69"/>
    <w:rsid w:val="00BB745A"/>
    <w:rsid w:val="00BB7662"/>
    <w:rsid w:val="00BC0615"/>
    <w:rsid w:val="00BC0F09"/>
    <w:rsid w:val="00BC1223"/>
    <w:rsid w:val="00BC4280"/>
    <w:rsid w:val="00BC5417"/>
    <w:rsid w:val="00BC5546"/>
    <w:rsid w:val="00BC7E9E"/>
    <w:rsid w:val="00BD0D47"/>
    <w:rsid w:val="00BD1A32"/>
    <w:rsid w:val="00BD4AC5"/>
    <w:rsid w:val="00BD56D6"/>
    <w:rsid w:val="00BD5CFF"/>
    <w:rsid w:val="00BD7442"/>
    <w:rsid w:val="00BD7BA8"/>
    <w:rsid w:val="00BE1793"/>
    <w:rsid w:val="00BE2D17"/>
    <w:rsid w:val="00BE39D4"/>
    <w:rsid w:val="00BE3E1D"/>
    <w:rsid w:val="00BE4627"/>
    <w:rsid w:val="00BE7EE2"/>
    <w:rsid w:val="00BF1A4F"/>
    <w:rsid w:val="00BF2C8B"/>
    <w:rsid w:val="00BF67DF"/>
    <w:rsid w:val="00BF7700"/>
    <w:rsid w:val="00C04BAB"/>
    <w:rsid w:val="00C04C79"/>
    <w:rsid w:val="00C10FC4"/>
    <w:rsid w:val="00C13542"/>
    <w:rsid w:val="00C1559D"/>
    <w:rsid w:val="00C179CA"/>
    <w:rsid w:val="00C20276"/>
    <w:rsid w:val="00C245C3"/>
    <w:rsid w:val="00C269DA"/>
    <w:rsid w:val="00C3457A"/>
    <w:rsid w:val="00C3544D"/>
    <w:rsid w:val="00C35C99"/>
    <w:rsid w:val="00C35EF4"/>
    <w:rsid w:val="00C4000D"/>
    <w:rsid w:val="00C4063C"/>
    <w:rsid w:val="00C40AF0"/>
    <w:rsid w:val="00C432BD"/>
    <w:rsid w:val="00C47504"/>
    <w:rsid w:val="00C50125"/>
    <w:rsid w:val="00C5145F"/>
    <w:rsid w:val="00C51867"/>
    <w:rsid w:val="00C51E94"/>
    <w:rsid w:val="00C5364D"/>
    <w:rsid w:val="00C56145"/>
    <w:rsid w:val="00C566D8"/>
    <w:rsid w:val="00C619DD"/>
    <w:rsid w:val="00C64A5A"/>
    <w:rsid w:val="00C65010"/>
    <w:rsid w:val="00C660C6"/>
    <w:rsid w:val="00C71D3F"/>
    <w:rsid w:val="00C7238A"/>
    <w:rsid w:val="00C72F55"/>
    <w:rsid w:val="00C72FC5"/>
    <w:rsid w:val="00C741CE"/>
    <w:rsid w:val="00C745E4"/>
    <w:rsid w:val="00C75F50"/>
    <w:rsid w:val="00C76006"/>
    <w:rsid w:val="00C761D4"/>
    <w:rsid w:val="00C83117"/>
    <w:rsid w:val="00C8448C"/>
    <w:rsid w:val="00C85B23"/>
    <w:rsid w:val="00C86885"/>
    <w:rsid w:val="00C86D3F"/>
    <w:rsid w:val="00C90829"/>
    <w:rsid w:val="00C95424"/>
    <w:rsid w:val="00C966F1"/>
    <w:rsid w:val="00CA212F"/>
    <w:rsid w:val="00CA3736"/>
    <w:rsid w:val="00CA5D6C"/>
    <w:rsid w:val="00CA7D84"/>
    <w:rsid w:val="00CB2849"/>
    <w:rsid w:val="00CB373A"/>
    <w:rsid w:val="00CB4660"/>
    <w:rsid w:val="00CC0AF8"/>
    <w:rsid w:val="00CC2B00"/>
    <w:rsid w:val="00CC480F"/>
    <w:rsid w:val="00CC4A70"/>
    <w:rsid w:val="00CC696C"/>
    <w:rsid w:val="00CD0759"/>
    <w:rsid w:val="00CD1D92"/>
    <w:rsid w:val="00CD2D23"/>
    <w:rsid w:val="00CD46D5"/>
    <w:rsid w:val="00CD4D91"/>
    <w:rsid w:val="00CD66BA"/>
    <w:rsid w:val="00CD7317"/>
    <w:rsid w:val="00CD7843"/>
    <w:rsid w:val="00CE15ED"/>
    <w:rsid w:val="00CE1972"/>
    <w:rsid w:val="00CE1F88"/>
    <w:rsid w:val="00CE2745"/>
    <w:rsid w:val="00CE3942"/>
    <w:rsid w:val="00CE5010"/>
    <w:rsid w:val="00CE7219"/>
    <w:rsid w:val="00CF0264"/>
    <w:rsid w:val="00CF27D3"/>
    <w:rsid w:val="00CF2868"/>
    <w:rsid w:val="00CF2AB4"/>
    <w:rsid w:val="00CF3B55"/>
    <w:rsid w:val="00CF5D19"/>
    <w:rsid w:val="00D004D4"/>
    <w:rsid w:val="00D01B5B"/>
    <w:rsid w:val="00D037FC"/>
    <w:rsid w:val="00D05DED"/>
    <w:rsid w:val="00D07466"/>
    <w:rsid w:val="00D118CC"/>
    <w:rsid w:val="00D118F9"/>
    <w:rsid w:val="00D12209"/>
    <w:rsid w:val="00D12ABB"/>
    <w:rsid w:val="00D153B9"/>
    <w:rsid w:val="00D164AC"/>
    <w:rsid w:val="00D16817"/>
    <w:rsid w:val="00D16CFF"/>
    <w:rsid w:val="00D17904"/>
    <w:rsid w:val="00D17F05"/>
    <w:rsid w:val="00D21345"/>
    <w:rsid w:val="00D24F04"/>
    <w:rsid w:val="00D25C56"/>
    <w:rsid w:val="00D25E7E"/>
    <w:rsid w:val="00D30049"/>
    <w:rsid w:val="00D31C40"/>
    <w:rsid w:val="00D325EB"/>
    <w:rsid w:val="00D32DE1"/>
    <w:rsid w:val="00D34842"/>
    <w:rsid w:val="00D34888"/>
    <w:rsid w:val="00D360C6"/>
    <w:rsid w:val="00D426E7"/>
    <w:rsid w:val="00D42E5F"/>
    <w:rsid w:val="00D4333B"/>
    <w:rsid w:val="00D45C18"/>
    <w:rsid w:val="00D502CB"/>
    <w:rsid w:val="00D522DD"/>
    <w:rsid w:val="00D549ED"/>
    <w:rsid w:val="00D54AB2"/>
    <w:rsid w:val="00D5573A"/>
    <w:rsid w:val="00D55ECE"/>
    <w:rsid w:val="00D565E0"/>
    <w:rsid w:val="00D57126"/>
    <w:rsid w:val="00D57168"/>
    <w:rsid w:val="00D61CBA"/>
    <w:rsid w:val="00D61F0D"/>
    <w:rsid w:val="00D65296"/>
    <w:rsid w:val="00D65C51"/>
    <w:rsid w:val="00D730EE"/>
    <w:rsid w:val="00D73F2F"/>
    <w:rsid w:val="00D7467E"/>
    <w:rsid w:val="00D74DE1"/>
    <w:rsid w:val="00D766D5"/>
    <w:rsid w:val="00D7682B"/>
    <w:rsid w:val="00D80A1C"/>
    <w:rsid w:val="00D80B67"/>
    <w:rsid w:val="00D80F6D"/>
    <w:rsid w:val="00D8221A"/>
    <w:rsid w:val="00D82D38"/>
    <w:rsid w:val="00D9094F"/>
    <w:rsid w:val="00DA01CB"/>
    <w:rsid w:val="00DA2014"/>
    <w:rsid w:val="00DA25FC"/>
    <w:rsid w:val="00DA2F07"/>
    <w:rsid w:val="00DA2F76"/>
    <w:rsid w:val="00DA3185"/>
    <w:rsid w:val="00DA435C"/>
    <w:rsid w:val="00DA4756"/>
    <w:rsid w:val="00DA4B84"/>
    <w:rsid w:val="00DA4B97"/>
    <w:rsid w:val="00DA6823"/>
    <w:rsid w:val="00DA6C7B"/>
    <w:rsid w:val="00DA7577"/>
    <w:rsid w:val="00DA7F71"/>
    <w:rsid w:val="00DB2969"/>
    <w:rsid w:val="00DB2C29"/>
    <w:rsid w:val="00DB424C"/>
    <w:rsid w:val="00DB68A1"/>
    <w:rsid w:val="00DB6DB6"/>
    <w:rsid w:val="00DC30C6"/>
    <w:rsid w:val="00DC536E"/>
    <w:rsid w:val="00DD11F7"/>
    <w:rsid w:val="00DD2433"/>
    <w:rsid w:val="00DD24CE"/>
    <w:rsid w:val="00DD3A9E"/>
    <w:rsid w:val="00DD43B4"/>
    <w:rsid w:val="00DD4FAD"/>
    <w:rsid w:val="00DD6B7D"/>
    <w:rsid w:val="00DD6EBA"/>
    <w:rsid w:val="00DD7F4E"/>
    <w:rsid w:val="00DE046E"/>
    <w:rsid w:val="00DE06AF"/>
    <w:rsid w:val="00DE0987"/>
    <w:rsid w:val="00DE09B9"/>
    <w:rsid w:val="00DE1C9A"/>
    <w:rsid w:val="00DE5C91"/>
    <w:rsid w:val="00DF0038"/>
    <w:rsid w:val="00DF0199"/>
    <w:rsid w:val="00DF0369"/>
    <w:rsid w:val="00DF4411"/>
    <w:rsid w:val="00DF5929"/>
    <w:rsid w:val="00DF76BF"/>
    <w:rsid w:val="00E00FAC"/>
    <w:rsid w:val="00E02560"/>
    <w:rsid w:val="00E046CF"/>
    <w:rsid w:val="00E054AE"/>
    <w:rsid w:val="00E0635B"/>
    <w:rsid w:val="00E06D7F"/>
    <w:rsid w:val="00E06E02"/>
    <w:rsid w:val="00E1488A"/>
    <w:rsid w:val="00E153F6"/>
    <w:rsid w:val="00E17715"/>
    <w:rsid w:val="00E21518"/>
    <w:rsid w:val="00E21D2A"/>
    <w:rsid w:val="00E228E9"/>
    <w:rsid w:val="00E23B31"/>
    <w:rsid w:val="00E23E3B"/>
    <w:rsid w:val="00E24244"/>
    <w:rsid w:val="00E24EFA"/>
    <w:rsid w:val="00E26670"/>
    <w:rsid w:val="00E301BB"/>
    <w:rsid w:val="00E31B47"/>
    <w:rsid w:val="00E31EC7"/>
    <w:rsid w:val="00E32A6F"/>
    <w:rsid w:val="00E332C4"/>
    <w:rsid w:val="00E33A80"/>
    <w:rsid w:val="00E35325"/>
    <w:rsid w:val="00E366ED"/>
    <w:rsid w:val="00E36D61"/>
    <w:rsid w:val="00E42638"/>
    <w:rsid w:val="00E44DFB"/>
    <w:rsid w:val="00E44E53"/>
    <w:rsid w:val="00E4766B"/>
    <w:rsid w:val="00E50FEE"/>
    <w:rsid w:val="00E54FFE"/>
    <w:rsid w:val="00E55B5A"/>
    <w:rsid w:val="00E61E67"/>
    <w:rsid w:val="00E629B4"/>
    <w:rsid w:val="00E62CED"/>
    <w:rsid w:val="00E67960"/>
    <w:rsid w:val="00E71419"/>
    <w:rsid w:val="00E75E38"/>
    <w:rsid w:val="00E8070A"/>
    <w:rsid w:val="00E82CE7"/>
    <w:rsid w:val="00E82DBE"/>
    <w:rsid w:val="00E83501"/>
    <w:rsid w:val="00E84519"/>
    <w:rsid w:val="00E85293"/>
    <w:rsid w:val="00E8567B"/>
    <w:rsid w:val="00E87DAC"/>
    <w:rsid w:val="00E90405"/>
    <w:rsid w:val="00E90CDB"/>
    <w:rsid w:val="00E90FA1"/>
    <w:rsid w:val="00E92D3D"/>
    <w:rsid w:val="00E95203"/>
    <w:rsid w:val="00E95C18"/>
    <w:rsid w:val="00E967EB"/>
    <w:rsid w:val="00E968D5"/>
    <w:rsid w:val="00EA2483"/>
    <w:rsid w:val="00EA57B8"/>
    <w:rsid w:val="00EB0915"/>
    <w:rsid w:val="00EB0BD9"/>
    <w:rsid w:val="00EB1579"/>
    <w:rsid w:val="00EB1E1D"/>
    <w:rsid w:val="00EB3705"/>
    <w:rsid w:val="00EB5208"/>
    <w:rsid w:val="00EB5503"/>
    <w:rsid w:val="00EC06C8"/>
    <w:rsid w:val="00EC1EE0"/>
    <w:rsid w:val="00EC3213"/>
    <w:rsid w:val="00EC3E61"/>
    <w:rsid w:val="00EC3F9F"/>
    <w:rsid w:val="00EC4588"/>
    <w:rsid w:val="00EC5045"/>
    <w:rsid w:val="00EC51AA"/>
    <w:rsid w:val="00EC529E"/>
    <w:rsid w:val="00EC6369"/>
    <w:rsid w:val="00ED0F9D"/>
    <w:rsid w:val="00ED13F0"/>
    <w:rsid w:val="00ED3F52"/>
    <w:rsid w:val="00ED45C2"/>
    <w:rsid w:val="00ED51D1"/>
    <w:rsid w:val="00ED5793"/>
    <w:rsid w:val="00EE058C"/>
    <w:rsid w:val="00EE1C3B"/>
    <w:rsid w:val="00EE27A2"/>
    <w:rsid w:val="00EE2834"/>
    <w:rsid w:val="00EE3557"/>
    <w:rsid w:val="00EE3BC8"/>
    <w:rsid w:val="00EE3F21"/>
    <w:rsid w:val="00EE633E"/>
    <w:rsid w:val="00EE711D"/>
    <w:rsid w:val="00EE7149"/>
    <w:rsid w:val="00EE72F5"/>
    <w:rsid w:val="00EF20C2"/>
    <w:rsid w:val="00EF335C"/>
    <w:rsid w:val="00F02D8D"/>
    <w:rsid w:val="00F02E9A"/>
    <w:rsid w:val="00F05204"/>
    <w:rsid w:val="00F056B1"/>
    <w:rsid w:val="00F073C7"/>
    <w:rsid w:val="00F07412"/>
    <w:rsid w:val="00F119BC"/>
    <w:rsid w:val="00F13E3F"/>
    <w:rsid w:val="00F17CB3"/>
    <w:rsid w:val="00F20E34"/>
    <w:rsid w:val="00F21734"/>
    <w:rsid w:val="00F22D0E"/>
    <w:rsid w:val="00F2305C"/>
    <w:rsid w:val="00F2337E"/>
    <w:rsid w:val="00F24BA9"/>
    <w:rsid w:val="00F3098A"/>
    <w:rsid w:val="00F311CA"/>
    <w:rsid w:val="00F32FB6"/>
    <w:rsid w:val="00F34EE9"/>
    <w:rsid w:val="00F34F64"/>
    <w:rsid w:val="00F4199F"/>
    <w:rsid w:val="00F422DC"/>
    <w:rsid w:val="00F42854"/>
    <w:rsid w:val="00F4447A"/>
    <w:rsid w:val="00F47EDE"/>
    <w:rsid w:val="00F5435E"/>
    <w:rsid w:val="00F544E6"/>
    <w:rsid w:val="00F5517B"/>
    <w:rsid w:val="00F557FD"/>
    <w:rsid w:val="00F600C1"/>
    <w:rsid w:val="00F603A6"/>
    <w:rsid w:val="00F61731"/>
    <w:rsid w:val="00F61904"/>
    <w:rsid w:val="00F61D4E"/>
    <w:rsid w:val="00F6425C"/>
    <w:rsid w:val="00F645C7"/>
    <w:rsid w:val="00F64F80"/>
    <w:rsid w:val="00F664F8"/>
    <w:rsid w:val="00F66DFE"/>
    <w:rsid w:val="00F670F6"/>
    <w:rsid w:val="00F67121"/>
    <w:rsid w:val="00F70109"/>
    <w:rsid w:val="00F702A1"/>
    <w:rsid w:val="00F70F40"/>
    <w:rsid w:val="00F72E0E"/>
    <w:rsid w:val="00F74E1D"/>
    <w:rsid w:val="00F7588C"/>
    <w:rsid w:val="00F767CD"/>
    <w:rsid w:val="00F807C9"/>
    <w:rsid w:val="00F8228A"/>
    <w:rsid w:val="00F84E0B"/>
    <w:rsid w:val="00F856D0"/>
    <w:rsid w:val="00F85783"/>
    <w:rsid w:val="00F92A72"/>
    <w:rsid w:val="00F93303"/>
    <w:rsid w:val="00F943A8"/>
    <w:rsid w:val="00F944BA"/>
    <w:rsid w:val="00F950C1"/>
    <w:rsid w:val="00F95E22"/>
    <w:rsid w:val="00F96B96"/>
    <w:rsid w:val="00FA0233"/>
    <w:rsid w:val="00FA14D2"/>
    <w:rsid w:val="00FA2171"/>
    <w:rsid w:val="00FA2CE0"/>
    <w:rsid w:val="00FA375B"/>
    <w:rsid w:val="00FA4E2B"/>
    <w:rsid w:val="00FA57B6"/>
    <w:rsid w:val="00FA5F60"/>
    <w:rsid w:val="00FA7E0B"/>
    <w:rsid w:val="00FB34C5"/>
    <w:rsid w:val="00FB4DA0"/>
    <w:rsid w:val="00FC034D"/>
    <w:rsid w:val="00FC205F"/>
    <w:rsid w:val="00FC46E6"/>
    <w:rsid w:val="00FC582A"/>
    <w:rsid w:val="00FC65EB"/>
    <w:rsid w:val="00FD02D0"/>
    <w:rsid w:val="00FD10F8"/>
    <w:rsid w:val="00FD1706"/>
    <w:rsid w:val="00FD2E09"/>
    <w:rsid w:val="00FD3892"/>
    <w:rsid w:val="00FD4308"/>
    <w:rsid w:val="00FD4B87"/>
    <w:rsid w:val="00FD4F47"/>
    <w:rsid w:val="00FD758A"/>
    <w:rsid w:val="00FE1D3D"/>
    <w:rsid w:val="00FE25C0"/>
    <w:rsid w:val="00FE4B71"/>
    <w:rsid w:val="00FE6418"/>
    <w:rsid w:val="00FE6DAB"/>
    <w:rsid w:val="00FF158F"/>
    <w:rsid w:val="00FF15EB"/>
    <w:rsid w:val="00FF37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832BA1"/>
  <w15:docId w15:val="{1518E0BD-DBFA-E94E-8286-C32CA1F10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5424"/>
  </w:style>
  <w:style w:type="paragraph" w:styleId="Heading1">
    <w:name w:val="heading 1"/>
    <w:basedOn w:val="Normal"/>
    <w:next w:val="Normal"/>
    <w:link w:val="Heading1Char"/>
    <w:uiPriority w:val="9"/>
    <w:qFormat/>
    <w:rsid w:val="00C95424"/>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C95424"/>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C95424"/>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C95424"/>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C95424"/>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C95424"/>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C95424"/>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C95424"/>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C95424"/>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95424"/>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C95424"/>
    <w:rPr>
      <w:rFonts w:asciiTheme="majorHAnsi" w:eastAsiaTheme="majorEastAsia" w:hAnsiTheme="majorHAnsi" w:cstheme="majorBidi"/>
      <w:b/>
      <w:bCs/>
      <w:sz w:val="26"/>
      <w:szCs w:val="26"/>
    </w:rPr>
  </w:style>
  <w:style w:type="paragraph" w:styleId="ListParagraph">
    <w:name w:val="List Paragraph"/>
    <w:basedOn w:val="Normal"/>
    <w:uiPriority w:val="34"/>
    <w:qFormat/>
    <w:rsid w:val="00C95424"/>
    <w:pPr>
      <w:ind w:left="720"/>
      <w:contextualSpacing/>
    </w:pPr>
  </w:style>
  <w:style w:type="character" w:customStyle="1" w:styleId="Heading3Char">
    <w:name w:val="Heading 3 Char"/>
    <w:basedOn w:val="DefaultParagraphFont"/>
    <w:link w:val="Heading3"/>
    <w:uiPriority w:val="9"/>
    <w:rsid w:val="00C95424"/>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C95424"/>
    <w:rPr>
      <w:rFonts w:asciiTheme="majorHAnsi" w:eastAsiaTheme="majorEastAsia" w:hAnsiTheme="majorHAnsi" w:cstheme="majorBidi"/>
      <w:b/>
      <w:bCs/>
      <w:i/>
      <w:iCs/>
    </w:rPr>
  </w:style>
  <w:style w:type="character" w:styleId="Strong">
    <w:name w:val="Strong"/>
    <w:uiPriority w:val="22"/>
    <w:qFormat/>
    <w:rsid w:val="00C95424"/>
    <w:rPr>
      <w:b/>
      <w:bCs/>
    </w:rPr>
  </w:style>
  <w:style w:type="character" w:styleId="Hyperlink">
    <w:name w:val="Hyperlink"/>
    <w:basedOn w:val="DefaultParagraphFont"/>
    <w:uiPriority w:val="99"/>
    <w:unhideWhenUsed/>
    <w:rsid w:val="00270BB0"/>
    <w:rPr>
      <w:color w:val="0000FF"/>
      <w:u w:val="single"/>
    </w:rPr>
  </w:style>
  <w:style w:type="character" w:customStyle="1" w:styleId="Heading5Char">
    <w:name w:val="Heading 5 Char"/>
    <w:basedOn w:val="DefaultParagraphFont"/>
    <w:link w:val="Heading5"/>
    <w:uiPriority w:val="9"/>
    <w:semiHidden/>
    <w:rsid w:val="00C95424"/>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C95424"/>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C95424"/>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C95424"/>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C95424"/>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C95424"/>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C95424"/>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C95424"/>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C95424"/>
    <w:rPr>
      <w:rFonts w:asciiTheme="majorHAnsi" w:eastAsiaTheme="majorEastAsia" w:hAnsiTheme="majorHAnsi" w:cstheme="majorBidi"/>
      <w:i/>
      <w:iCs/>
      <w:spacing w:val="13"/>
      <w:sz w:val="24"/>
      <w:szCs w:val="24"/>
    </w:rPr>
  </w:style>
  <w:style w:type="character" w:styleId="Emphasis">
    <w:name w:val="Emphasis"/>
    <w:uiPriority w:val="20"/>
    <w:qFormat/>
    <w:rsid w:val="00C95424"/>
    <w:rPr>
      <w:b/>
      <w:bCs/>
      <w:i/>
      <w:iCs/>
      <w:spacing w:val="10"/>
      <w:bdr w:val="none" w:sz="0" w:space="0" w:color="auto"/>
      <w:shd w:val="clear" w:color="auto" w:fill="auto"/>
    </w:rPr>
  </w:style>
  <w:style w:type="paragraph" w:styleId="NoSpacing">
    <w:name w:val="No Spacing"/>
    <w:basedOn w:val="Normal"/>
    <w:uiPriority w:val="1"/>
    <w:qFormat/>
    <w:rsid w:val="00C95424"/>
    <w:pPr>
      <w:spacing w:after="0" w:line="240" w:lineRule="auto"/>
    </w:pPr>
  </w:style>
  <w:style w:type="paragraph" w:styleId="Quote">
    <w:name w:val="Quote"/>
    <w:basedOn w:val="Normal"/>
    <w:next w:val="Normal"/>
    <w:link w:val="QuoteChar"/>
    <w:uiPriority w:val="29"/>
    <w:qFormat/>
    <w:rsid w:val="00C95424"/>
    <w:pPr>
      <w:spacing w:before="200" w:after="0"/>
      <w:ind w:left="360" w:right="360"/>
    </w:pPr>
    <w:rPr>
      <w:i/>
      <w:iCs/>
    </w:rPr>
  </w:style>
  <w:style w:type="character" w:customStyle="1" w:styleId="QuoteChar">
    <w:name w:val="Quote Char"/>
    <w:basedOn w:val="DefaultParagraphFont"/>
    <w:link w:val="Quote"/>
    <w:uiPriority w:val="29"/>
    <w:rsid w:val="00C95424"/>
    <w:rPr>
      <w:i/>
      <w:iCs/>
    </w:rPr>
  </w:style>
  <w:style w:type="paragraph" w:styleId="IntenseQuote">
    <w:name w:val="Intense Quote"/>
    <w:basedOn w:val="Normal"/>
    <w:next w:val="Normal"/>
    <w:link w:val="IntenseQuoteChar"/>
    <w:uiPriority w:val="30"/>
    <w:qFormat/>
    <w:rsid w:val="00C95424"/>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C95424"/>
    <w:rPr>
      <w:b/>
      <w:bCs/>
      <w:i/>
      <w:iCs/>
    </w:rPr>
  </w:style>
  <w:style w:type="character" w:styleId="SubtleEmphasis">
    <w:name w:val="Subtle Emphasis"/>
    <w:uiPriority w:val="19"/>
    <w:qFormat/>
    <w:rsid w:val="00C95424"/>
    <w:rPr>
      <w:i/>
      <w:iCs/>
    </w:rPr>
  </w:style>
  <w:style w:type="character" w:styleId="IntenseEmphasis">
    <w:name w:val="Intense Emphasis"/>
    <w:uiPriority w:val="21"/>
    <w:qFormat/>
    <w:rsid w:val="00C95424"/>
    <w:rPr>
      <w:b/>
      <w:bCs/>
    </w:rPr>
  </w:style>
  <w:style w:type="character" w:styleId="SubtleReference">
    <w:name w:val="Subtle Reference"/>
    <w:uiPriority w:val="31"/>
    <w:qFormat/>
    <w:rsid w:val="00C95424"/>
    <w:rPr>
      <w:smallCaps/>
    </w:rPr>
  </w:style>
  <w:style w:type="character" w:styleId="IntenseReference">
    <w:name w:val="Intense Reference"/>
    <w:uiPriority w:val="32"/>
    <w:qFormat/>
    <w:rsid w:val="00C95424"/>
    <w:rPr>
      <w:smallCaps/>
      <w:spacing w:val="5"/>
      <w:u w:val="single"/>
    </w:rPr>
  </w:style>
  <w:style w:type="character" w:styleId="BookTitle">
    <w:name w:val="Book Title"/>
    <w:uiPriority w:val="33"/>
    <w:qFormat/>
    <w:rsid w:val="00C95424"/>
    <w:rPr>
      <w:i/>
      <w:iCs/>
      <w:smallCaps/>
      <w:spacing w:val="5"/>
    </w:rPr>
  </w:style>
  <w:style w:type="paragraph" w:styleId="TOCHeading">
    <w:name w:val="TOC Heading"/>
    <w:basedOn w:val="Heading1"/>
    <w:next w:val="Normal"/>
    <w:uiPriority w:val="39"/>
    <w:semiHidden/>
    <w:unhideWhenUsed/>
    <w:qFormat/>
    <w:rsid w:val="00C95424"/>
    <w:pPr>
      <w:outlineLvl w:val="9"/>
    </w:pPr>
    <w:rPr>
      <w:lang w:bidi="en-US"/>
    </w:rPr>
  </w:style>
  <w:style w:type="paragraph" w:styleId="BalloonText">
    <w:name w:val="Balloon Text"/>
    <w:basedOn w:val="Normal"/>
    <w:link w:val="BalloonTextChar"/>
    <w:uiPriority w:val="99"/>
    <w:semiHidden/>
    <w:unhideWhenUsed/>
    <w:rsid w:val="00F64F80"/>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64F80"/>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74688">
      <w:bodyDiv w:val="1"/>
      <w:marLeft w:val="0"/>
      <w:marRight w:val="0"/>
      <w:marTop w:val="0"/>
      <w:marBottom w:val="0"/>
      <w:divBdr>
        <w:top w:val="none" w:sz="0" w:space="0" w:color="auto"/>
        <w:left w:val="none" w:sz="0" w:space="0" w:color="auto"/>
        <w:bottom w:val="none" w:sz="0" w:space="0" w:color="auto"/>
        <w:right w:val="none" w:sz="0" w:space="0" w:color="auto"/>
      </w:divBdr>
    </w:div>
    <w:div w:id="74254333">
      <w:bodyDiv w:val="1"/>
      <w:marLeft w:val="0"/>
      <w:marRight w:val="0"/>
      <w:marTop w:val="0"/>
      <w:marBottom w:val="0"/>
      <w:divBdr>
        <w:top w:val="none" w:sz="0" w:space="0" w:color="auto"/>
        <w:left w:val="none" w:sz="0" w:space="0" w:color="auto"/>
        <w:bottom w:val="none" w:sz="0" w:space="0" w:color="auto"/>
        <w:right w:val="none" w:sz="0" w:space="0" w:color="auto"/>
      </w:divBdr>
    </w:div>
    <w:div w:id="81417043">
      <w:bodyDiv w:val="1"/>
      <w:marLeft w:val="0"/>
      <w:marRight w:val="0"/>
      <w:marTop w:val="0"/>
      <w:marBottom w:val="0"/>
      <w:divBdr>
        <w:top w:val="none" w:sz="0" w:space="0" w:color="auto"/>
        <w:left w:val="none" w:sz="0" w:space="0" w:color="auto"/>
        <w:bottom w:val="none" w:sz="0" w:space="0" w:color="auto"/>
        <w:right w:val="none" w:sz="0" w:space="0" w:color="auto"/>
      </w:divBdr>
    </w:div>
    <w:div w:id="100804001">
      <w:bodyDiv w:val="1"/>
      <w:marLeft w:val="0"/>
      <w:marRight w:val="0"/>
      <w:marTop w:val="0"/>
      <w:marBottom w:val="0"/>
      <w:divBdr>
        <w:top w:val="none" w:sz="0" w:space="0" w:color="auto"/>
        <w:left w:val="none" w:sz="0" w:space="0" w:color="auto"/>
        <w:bottom w:val="none" w:sz="0" w:space="0" w:color="auto"/>
        <w:right w:val="none" w:sz="0" w:space="0" w:color="auto"/>
      </w:divBdr>
    </w:div>
    <w:div w:id="167720092">
      <w:bodyDiv w:val="1"/>
      <w:marLeft w:val="0"/>
      <w:marRight w:val="0"/>
      <w:marTop w:val="0"/>
      <w:marBottom w:val="0"/>
      <w:divBdr>
        <w:top w:val="none" w:sz="0" w:space="0" w:color="auto"/>
        <w:left w:val="none" w:sz="0" w:space="0" w:color="auto"/>
        <w:bottom w:val="none" w:sz="0" w:space="0" w:color="auto"/>
        <w:right w:val="none" w:sz="0" w:space="0" w:color="auto"/>
      </w:divBdr>
    </w:div>
    <w:div w:id="203174475">
      <w:bodyDiv w:val="1"/>
      <w:marLeft w:val="0"/>
      <w:marRight w:val="0"/>
      <w:marTop w:val="0"/>
      <w:marBottom w:val="0"/>
      <w:divBdr>
        <w:top w:val="none" w:sz="0" w:space="0" w:color="auto"/>
        <w:left w:val="none" w:sz="0" w:space="0" w:color="auto"/>
        <w:bottom w:val="none" w:sz="0" w:space="0" w:color="auto"/>
        <w:right w:val="none" w:sz="0" w:space="0" w:color="auto"/>
      </w:divBdr>
    </w:div>
    <w:div w:id="265623745">
      <w:bodyDiv w:val="1"/>
      <w:marLeft w:val="0"/>
      <w:marRight w:val="0"/>
      <w:marTop w:val="0"/>
      <w:marBottom w:val="0"/>
      <w:divBdr>
        <w:top w:val="none" w:sz="0" w:space="0" w:color="auto"/>
        <w:left w:val="none" w:sz="0" w:space="0" w:color="auto"/>
        <w:bottom w:val="none" w:sz="0" w:space="0" w:color="auto"/>
        <w:right w:val="none" w:sz="0" w:space="0" w:color="auto"/>
      </w:divBdr>
    </w:div>
    <w:div w:id="274168834">
      <w:bodyDiv w:val="1"/>
      <w:marLeft w:val="0"/>
      <w:marRight w:val="0"/>
      <w:marTop w:val="0"/>
      <w:marBottom w:val="0"/>
      <w:divBdr>
        <w:top w:val="none" w:sz="0" w:space="0" w:color="auto"/>
        <w:left w:val="none" w:sz="0" w:space="0" w:color="auto"/>
        <w:bottom w:val="none" w:sz="0" w:space="0" w:color="auto"/>
        <w:right w:val="none" w:sz="0" w:space="0" w:color="auto"/>
      </w:divBdr>
    </w:div>
    <w:div w:id="287321606">
      <w:bodyDiv w:val="1"/>
      <w:marLeft w:val="0"/>
      <w:marRight w:val="0"/>
      <w:marTop w:val="0"/>
      <w:marBottom w:val="0"/>
      <w:divBdr>
        <w:top w:val="none" w:sz="0" w:space="0" w:color="auto"/>
        <w:left w:val="none" w:sz="0" w:space="0" w:color="auto"/>
        <w:bottom w:val="none" w:sz="0" w:space="0" w:color="auto"/>
        <w:right w:val="none" w:sz="0" w:space="0" w:color="auto"/>
      </w:divBdr>
    </w:div>
    <w:div w:id="304817656">
      <w:bodyDiv w:val="1"/>
      <w:marLeft w:val="0"/>
      <w:marRight w:val="0"/>
      <w:marTop w:val="0"/>
      <w:marBottom w:val="0"/>
      <w:divBdr>
        <w:top w:val="none" w:sz="0" w:space="0" w:color="auto"/>
        <w:left w:val="none" w:sz="0" w:space="0" w:color="auto"/>
        <w:bottom w:val="none" w:sz="0" w:space="0" w:color="auto"/>
        <w:right w:val="none" w:sz="0" w:space="0" w:color="auto"/>
      </w:divBdr>
    </w:div>
    <w:div w:id="335807169">
      <w:bodyDiv w:val="1"/>
      <w:marLeft w:val="0"/>
      <w:marRight w:val="0"/>
      <w:marTop w:val="0"/>
      <w:marBottom w:val="0"/>
      <w:divBdr>
        <w:top w:val="none" w:sz="0" w:space="0" w:color="auto"/>
        <w:left w:val="none" w:sz="0" w:space="0" w:color="auto"/>
        <w:bottom w:val="none" w:sz="0" w:space="0" w:color="auto"/>
        <w:right w:val="none" w:sz="0" w:space="0" w:color="auto"/>
      </w:divBdr>
    </w:div>
    <w:div w:id="385571153">
      <w:bodyDiv w:val="1"/>
      <w:marLeft w:val="0"/>
      <w:marRight w:val="0"/>
      <w:marTop w:val="0"/>
      <w:marBottom w:val="0"/>
      <w:divBdr>
        <w:top w:val="none" w:sz="0" w:space="0" w:color="auto"/>
        <w:left w:val="none" w:sz="0" w:space="0" w:color="auto"/>
        <w:bottom w:val="none" w:sz="0" w:space="0" w:color="auto"/>
        <w:right w:val="none" w:sz="0" w:space="0" w:color="auto"/>
      </w:divBdr>
    </w:div>
    <w:div w:id="421680855">
      <w:bodyDiv w:val="1"/>
      <w:marLeft w:val="0"/>
      <w:marRight w:val="0"/>
      <w:marTop w:val="0"/>
      <w:marBottom w:val="0"/>
      <w:divBdr>
        <w:top w:val="none" w:sz="0" w:space="0" w:color="auto"/>
        <w:left w:val="none" w:sz="0" w:space="0" w:color="auto"/>
        <w:bottom w:val="none" w:sz="0" w:space="0" w:color="auto"/>
        <w:right w:val="none" w:sz="0" w:space="0" w:color="auto"/>
      </w:divBdr>
    </w:div>
    <w:div w:id="520558541">
      <w:bodyDiv w:val="1"/>
      <w:marLeft w:val="0"/>
      <w:marRight w:val="0"/>
      <w:marTop w:val="0"/>
      <w:marBottom w:val="0"/>
      <w:divBdr>
        <w:top w:val="none" w:sz="0" w:space="0" w:color="auto"/>
        <w:left w:val="none" w:sz="0" w:space="0" w:color="auto"/>
        <w:bottom w:val="none" w:sz="0" w:space="0" w:color="auto"/>
        <w:right w:val="none" w:sz="0" w:space="0" w:color="auto"/>
      </w:divBdr>
    </w:div>
    <w:div w:id="553660771">
      <w:bodyDiv w:val="1"/>
      <w:marLeft w:val="0"/>
      <w:marRight w:val="0"/>
      <w:marTop w:val="0"/>
      <w:marBottom w:val="0"/>
      <w:divBdr>
        <w:top w:val="none" w:sz="0" w:space="0" w:color="auto"/>
        <w:left w:val="none" w:sz="0" w:space="0" w:color="auto"/>
        <w:bottom w:val="none" w:sz="0" w:space="0" w:color="auto"/>
        <w:right w:val="none" w:sz="0" w:space="0" w:color="auto"/>
      </w:divBdr>
    </w:div>
    <w:div w:id="565264938">
      <w:bodyDiv w:val="1"/>
      <w:marLeft w:val="0"/>
      <w:marRight w:val="0"/>
      <w:marTop w:val="0"/>
      <w:marBottom w:val="0"/>
      <w:divBdr>
        <w:top w:val="none" w:sz="0" w:space="0" w:color="auto"/>
        <w:left w:val="none" w:sz="0" w:space="0" w:color="auto"/>
        <w:bottom w:val="none" w:sz="0" w:space="0" w:color="auto"/>
        <w:right w:val="none" w:sz="0" w:space="0" w:color="auto"/>
      </w:divBdr>
    </w:div>
    <w:div w:id="584146388">
      <w:bodyDiv w:val="1"/>
      <w:marLeft w:val="0"/>
      <w:marRight w:val="0"/>
      <w:marTop w:val="0"/>
      <w:marBottom w:val="0"/>
      <w:divBdr>
        <w:top w:val="none" w:sz="0" w:space="0" w:color="auto"/>
        <w:left w:val="none" w:sz="0" w:space="0" w:color="auto"/>
        <w:bottom w:val="none" w:sz="0" w:space="0" w:color="auto"/>
        <w:right w:val="none" w:sz="0" w:space="0" w:color="auto"/>
      </w:divBdr>
    </w:div>
    <w:div w:id="628629748">
      <w:bodyDiv w:val="1"/>
      <w:marLeft w:val="0"/>
      <w:marRight w:val="0"/>
      <w:marTop w:val="0"/>
      <w:marBottom w:val="0"/>
      <w:divBdr>
        <w:top w:val="none" w:sz="0" w:space="0" w:color="auto"/>
        <w:left w:val="none" w:sz="0" w:space="0" w:color="auto"/>
        <w:bottom w:val="none" w:sz="0" w:space="0" w:color="auto"/>
        <w:right w:val="none" w:sz="0" w:space="0" w:color="auto"/>
      </w:divBdr>
    </w:div>
    <w:div w:id="733549698">
      <w:bodyDiv w:val="1"/>
      <w:marLeft w:val="0"/>
      <w:marRight w:val="0"/>
      <w:marTop w:val="0"/>
      <w:marBottom w:val="0"/>
      <w:divBdr>
        <w:top w:val="none" w:sz="0" w:space="0" w:color="auto"/>
        <w:left w:val="none" w:sz="0" w:space="0" w:color="auto"/>
        <w:bottom w:val="none" w:sz="0" w:space="0" w:color="auto"/>
        <w:right w:val="none" w:sz="0" w:space="0" w:color="auto"/>
      </w:divBdr>
    </w:div>
    <w:div w:id="741099879">
      <w:bodyDiv w:val="1"/>
      <w:marLeft w:val="0"/>
      <w:marRight w:val="0"/>
      <w:marTop w:val="0"/>
      <w:marBottom w:val="0"/>
      <w:divBdr>
        <w:top w:val="none" w:sz="0" w:space="0" w:color="auto"/>
        <w:left w:val="none" w:sz="0" w:space="0" w:color="auto"/>
        <w:bottom w:val="none" w:sz="0" w:space="0" w:color="auto"/>
        <w:right w:val="none" w:sz="0" w:space="0" w:color="auto"/>
      </w:divBdr>
    </w:div>
    <w:div w:id="785544765">
      <w:bodyDiv w:val="1"/>
      <w:marLeft w:val="0"/>
      <w:marRight w:val="0"/>
      <w:marTop w:val="0"/>
      <w:marBottom w:val="0"/>
      <w:divBdr>
        <w:top w:val="none" w:sz="0" w:space="0" w:color="auto"/>
        <w:left w:val="none" w:sz="0" w:space="0" w:color="auto"/>
        <w:bottom w:val="none" w:sz="0" w:space="0" w:color="auto"/>
        <w:right w:val="none" w:sz="0" w:space="0" w:color="auto"/>
      </w:divBdr>
    </w:div>
    <w:div w:id="797064495">
      <w:bodyDiv w:val="1"/>
      <w:marLeft w:val="0"/>
      <w:marRight w:val="0"/>
      <w:marTop w:val="0"/>
      <w:marBottom w:val="0"/>
      <w:divBdr>
        <w:top w:val="none" w:sz="0" w:space="0" w:color="auto"/>
        <w:left w:val="none" w:sz="0" w:space="0" w:color="auto"/>
        <w:bottom w:val="none" w:sz="0" w:space="0" w:color="auto"/>
        <w:right w:val="none" w:sz="0" w:space="0" w:color="auto"/>
      </w:divBdr>
    </w:div>
    <w:div w:id="948925208">
      <w:bodyDiv w:val="1"/>
      <w:marLeft w:val="0"/>
      <w:marRight w:val="0"/>
      <w:marTop w:val="0"/>
      <w:marBottom w:val="0"/>
      <w:divBdr>
        <w:top w:val="none" w:sz="0" w:space="0" w:color="auto"/>
        <w:left w:val="none" w:sz="0" w:space="0" w:color="auto"/>
        <w:bottom w:val="none" w:sz="0" w:space="0" w:color="auto"/>
        <w:right w:val="none" w:sz="0" w:space="0" w:color="auto"/>
      </w:divBdr>
    </w:div>
    <w:div w:id="950236659">
      <w:bodyDiv w:val="1"/>
      <w:marLeft w:val="0"/>
      <w:marRight w:val="0"/>
      <w:marTop w:val="0"/>
      <w:marBottom w:val="0"/>
      <w:divBdr>
        <w:top w:val="none" w:sz="0" w:space="0" w:color="auto"/>
        <w:left w:val="none" w:sz="0" w:space="0" w:color="auto"/>
        <w:bottom w:val="none" w:sz="0" w:space="0" w:color="auto"/>
        <w:right w:val="none" w:sz="0" w:space="0" w:color="auto"/>
      </w:divBdr>
    </w:div>
    <w:div w:id="974917632">
      <w:bodyDiv w:val="1"/>
      <w:marLeft w:val="0"/>
      <w:marRight w:val="0"/>
      <w:marTop w:val="0"/>
      <w:marBottom w:val="0"/>
      <w:divBdr>
        <w:top w:val="none" w:sz="0" w:space="0" w:color="auto"/>
        <w:left w:val="none" w:sz="0" w:space="0" w:color="auto"/>
        <w:bottom w:val="none" w:sz="0" w:space="0" w:color="auto"/>
        <w:right w:val="none" w:sz="0" w:space="0" w:color="auto"/>
      </w:divBdr>
    </w:div>
    <w:div w:id="985011496">
      <w:bodyDiv w:val="1"/>
      <w:marLeft w:val="0"/>
      <w:marRight w:val="0"/>
      <w:marTop w:val="0"/>
      <w:marBottom w:val="0"/>
      <w:divBdr>
        <w:top w:val="none" w:sz="0" w:space="0" w:color="auto"/>
        <w:left w:val="none" w:sz="0" w:space="0" w:color="auto"/>
        <w:bottom w:val="none" w:sz="0" w:space="0" w:color="auto"/>
        <w:right w:val="none" w:sz="0" w:space="0" w:color="auto"/>
      </w:divBdr>
    </w:div>
    <w:div w:id="1107383839">
      <w:bodyDiv w:val="1"/>
      <w:marLeft w:val="0"/>
      <w:marRight w:val="0"/>
      <w:marTop w:val="0"/>
      <w:marBottom w:val="0"/>
      <w:divBdr>
        <w:top w:val="none" w:sz="0" w:space="0" w:color="auto"/>
        <w:left w:val="none" w:sz="0" w:space="0" w:color="auto"/>
        <w:bottom w:val="none" w:sz="0" w:space="0" w:color="auto"/>
        <w:right w:val="none" w:sz="0" w:space="0" w:color="auto"/>
      </w:divBdr>
    </w:div>
    <w:div w:id="1204174588">
      <w:bodyDiv w:val="1"/>
      <w:marLeft w:val="0"/>
      <w:marRight w:val="0"/>
      <w:marTop w:val="0"/>
      <w:marBottom w:val="0"/>
      <w:divBdr>
        <w:top w:val="none" w:sz="0" w:space="0" w:color="auto"/>
        <w:left w:val="none" w:sz="0" w:space="0" w:color="auto"/>
        <w:bottom w:val="none" w:sz="0" w:space="0" w:color="auto"/>
        <w:right w:val="none" w:sz="0" w:space="0" w:color="auto"/>
      </w:divBdr>
    </w:div>
    <w:div w:id="1267080595">
      <w:bodyDiv w:val="1"/>
      <w:marLeft w:val="0"/>
      <w:marRight w:val="0"/>
      <w:marTop w:val="0"/>
      <w:marBottom w:val="0"/>
      <w:divBdr>
        <w:top w:val="none" w:sz="0" w:space="0" w:color="auto"/>
        <w:left w:val="none" w:sz="0" w:space="0" w:color="auto"/>
        <w:bottom w:val="none" w:sz="0" w:space="0" w:color="auto"/>
        <w:right w:val="none" w:sz="0" w:space="0" w:color="auto"/>
      </w:divBdr>
    </w:div>
    <w:div w:id="1283607432">
      <w:bodyDiv w:val="1"/>
      <w:marLeft w:val="0"/>
      <w:marRight w:val="0"/>
      <w:marTop w:val="0"/>
      <w:marBottom w:val="0"/>
      <w:divBdr>
        <w:top w:val="none" w:sz="0" w:space="0" w:color="auto"/>
        <w:left w:val="none" w:sz="0" w:space="0" w:color="auto"/>
        <w:bottom w:val="none" w:sz="0" w:space="0" w:color="auto"/>
        <w:right w:val="none" w:sz="0" w:space="0" w:color="auto"/>
      </w:divBdr>
    </w:div>
    <w:div w:id="1391421069">
      <w:bodyDiv w:val="1"/>
      <w:marLeft w:val="0"/>
      <w:marRight w:val="0"/>
      <w:marTop w:val="0"/>
      <w:marBottom w:val="0"/>
      <w:divBdr>
        <w:top w:val="none" w:sz="0" w:space="0" w:color="auto"/>
        <w:left w:val="none" w:sz="0" w:space="0" w:color="auto"/>
        <w:bottom w:val="none" w:sz="0" w:space="0" w:color="auto"/>
        <w:right w:val="none" w:sz="0" w:space="0" w:color="auto"/>
      </w:divBdr>
    </w:div>
    <w:div w:id="1444888135">
      <w:bodyDiv w:val="1"/>
      <w:marLeft w:val="0"/>
      <w:marRight w:val="0"/>
      <w:marTop w:val="0"/>
      <w:marBottom w:val="0"/>
      <w:divBdr>
        <w:top w:val="none" w:sz="0" w:space="0" w:color="auto"/>
        <w:left w:val="none" w:sz="0" w:space="0" w:color="auto"/>
        <w:bottom w:val="none" w:sz="0" w:space="0" w:color="auto"/>
        <w:right w:val="none" w:sz="0" w:space="0" w:color="auto"/>
      </w:divBdr>
      <w:divsChild>
        <w:div w:id="347879259">
          <w:marLeft w:val="0"/>
          <w:marRight w:val="0"/>
          <w:marTop w:val="0"/>
          <w:marBottom w:val="0"/>
          <w:divBdr>
            <w:top w:val="none" w:sz="0" w:space="0" w:color="auto"/>
            <w:left w:val="none" w:sz="0" w:space="0" w:color="auto"/>
            <w:bottom w:val="none" w:sz="0" w:space="0" w:color="auto"/>
            <w:right w:val="none" w:sz="0" w:space="0" w:color="auto"/>
          </w:divBdr>
          <w:divsChild>
            <w:div w:id="41712291">
              <w:marLeft w:val="0"/>
              <w:marRight w:val="0"/>
              <w:marTop w:val="0"/>
              <w:marBottom w:val="0"/>
              <w:divBdr>
                <w:top w:val="none" w:sz="0" w:space="0" w:color="auto"/>
                <w:left w:val="none" w:sz="0" w:space="0" w:color="auto"/>
                <w:bottom w:val="none" w:sz="0" w:space="0" w:color="auto"/>
                <w:right w:val="none" w:sz="0" w:space="0" w:color="auto"/>
              </w:divBdr>
              <w:divsChild>
                <w:div w:id="978655403">
                  <w:marLeft w:val="0"/>
                  <w:marRight w:val="0"/>
                  <w:marTop w:val="150"/>
                  <w:marBottom w:val="75"/>
                  <w:divBdr>
                    <w:top w:val="none" w:sz="0" w:space="0" w:color="auto"/>
                    <w:left w:val="none" w:sz="0" w:space="0" w:color="auto"/>
                    <w:bottom w:val="none" w:sz="0" w:space="0" w:color="auto"/>
                    <w:right w:val="none" w:sz="0" w:space="0" w:color="auto"/>
                  </w:divBdr>
                </w:div>
                <w:div w:id="1621454839">
                  <w:marLeft w:val="0"/>
                  <w:marRight w:val="0"/>
                  <w:marTop w:val="0"/>
                  <w:marBottom w:val="75"/>
                  <w:divBdr>
                    <w:top w:val="none" w:sz="0" w:space="0" w:color="auto"/>
                    <w:left w:val="none" w:sz="0" w:space="0" w:color="auto"/>
                    <w:bottom w:val="none" w:sz="0" w:space="0" w:color="auto"/>
                    <w:right w:val="none" w:sz="0" w:space="0" w:color="auto"/>
                  </w:divBdr>
                </w:div>
                <w:div w:id="1976716325">
                  <w:marLeft w:val="0"/>
                  <w:marRight w:val="0"/>
                  <w:marTop w:val="0"/>
                  <w:marBottom w:val="300"/>
                  <w:divBdr>
                    <w:top w:val="single" w:sz="6" w:space="11" w:color="FAEBCC"/>
                    <w:left w:val="single" w:sz="6" w:space="11" w:color="FAEBCC"/>
                    <w:bottom w:val="single" w:sz="6" w:space="11" w:color="FAEBCC"/>
                    <w:right w:val="single" w:sz="6" w:space="11" w:color="FAEBCC"/>
                  </w:divBdr>
                </w:div>
                <w:div w:id="1066149387">
                  <w:marLeft w:val="0"/>
                  <w:marRight w:val="0"/>
                  <w:marTop w:val="150"/>
                  <w:marBottom w:val="150"/>
                  <w:divBdr>
                    <w:top w:val="none" w:sz="0" w:space="0" w:color="auto"/>
                    <w:left w:val="none" w:sz="0" w:space="0" w:color="auto"/>
                    <w:bottom w:val="none" w:sz="0" w:space="0" w:color="auto"/>
                    <w:right w:val="none" w:sz="0" w:space="0" w:color="auto"/>
                  </w:divBdr>
                </w:div>
                <w:div w:id="2067025341">
                  <w:marLeft w:val="0"/>
                  <w:marRight w:val="0"/>
                  <w:marTop w:val="0"/>
                  <w:marBottom w:val="150"/>
                  <w:divBdr>
                    <w:top w:val="none" w:sz="0" w:space="0" w:color="auto"/>
                    <w:left w:val="none" w:sz="0" w:space="0" w:color="auto"/>
                    <w:bottom w:val="none" w:sz="0" w:space="0" w:color="auto"/>
                    <w:right w:val="none" w:sz="0" w:space="0" w:color="auto"/>
                  </w:divBdr>
                </w:div>
                <w:div w:id="1957180550">
                  <w:marLeft w:val="0"/>
                  <w:marRight w:val="0"/>
                  <w:marTop w:val="0"/>
                  <w:marBottom w:val="150"/>
                  <w:divBdr>
                    <w:top w:val="none" w:sz="0" w:space="0" w:color="auto"/>
                    <w:left w:val="none" w:sz="0" w:space="0" w:color="auto"/>
                    <w:bottom w:val="none" w:sz="0" w:space="0" w:color="auto"/>
                    <w:right w:val="none" w:sz="0" w:space="0" w:color="auto"/>
                  </w:divBdr>
                </w:div>
              </w:divsChild>
            </w:div>
            <w:div w:id="46950738">
              <w:marLeft w:val="0"/>
              <w:marRight w:val="0"/>
              <w:marTop w:val="0"/>
              <w:marBottom w:val="0"/>
              <w:divBdr>
                <w:top w:val="none" w:sz="0" w:space="0" w:color="auto"/>
                <w:left w:val="none" w:sz="0" w:space="0" w:color="auto"/>
                <w:bottom w:val="none" w:sz="0" w:space="0" w:color="auto"/>
                <w:right w:val="none" w:sz="0" w:space="0" w:color="auto"/>
              </w:divBdr>
              <w:divsChild>
                <w:div w:id="1924953433">
                  <w:marLeft w:val="45"/>
                  <w:marRight w:val="0"/>
                  <w:marTop w:val="30"/>
                  <w:marBottom w:val="0"/>
                  <w:divBdr>
                    <w:top w:val="none" w:sz="0" w:space="0" w:color="auto"/>
                    <w:left w:val="single" w:sz="6" w:space="2" w:color="D9D9D9"/>
                    <w:bottom w:val="none" w:sz="0" w:space="0" w:color="auto"/>
                    <w:right w:val="none" w:sz="0" w:space="0" w:color="auto"/>
                  </w:divBdr>
                </w:div>
                <w:div w:id="574779222">
                  <w:marLeft w:val="0"/>
                  <w:marRight w:val="0"/>
                  <w:marTop w:val="0"/>
                  <w:marBottom w:val="0"/>
                  <w:divBdr>
                    <w:top w:val="single" w:sz="6" w:space="0" w:color="auto"/>
                    <w:left w:val="single" w:sz="2" w:space="0" w:color="auto"/>
                    <w:bottom w:val="single" w:sz="2" w:space="0" w:color="auto"/>
                    <w:right w:val="single" w:sz="2" w:space="0" w:color="auto"/>
                  </w:divBdr>
                  <w:divsChild>
                    <w:div w:id="2085448732">
                      <w:marLeft w:val="30"/>
                      <w:marRight w:val="0"/>
                      <w:marTop w:val="30"/>
                      <w:marBottom w:val="30"/>
                      <w:divBdr>
                        <w:top w:val="none" w:sz="0" w:space="0" w:color="auto"/>
                        <w:left w:val="none" w:sz="0" w:space="0" w:color="auto"/>
                        <w:bottom w:val="none" w:sz="0" w:space="0" w:color="auto"/>
                        <w:right w:val="none" w:sz="0" w:space="0" w:color="auto"/>
                      </w:divBdr>
                    </w:div>
                  </w:divsChild>
                </w:div>
                <w:div w:id="622737482">
                  <w:marLeft w:val="0"/>
                  <w:marRight w:val="0"/>
                  <w:marTop w:val="0"/>
                  <w:marBottom w:val="300"/>
                  <w:divBdr>
                    <w:top w:val="single" w:sz="6" w:space="11" w:color="FAEBCC"/>
                    <w:left w:val="single" w:sz="6" w:space="11" w:color="FAEBCC"/>
                    <w:bottom w:val="single" w:sz="6" w:space="11" w:color="FAEBCC"/>
                    <w:right w:val="single" w:sz="6" w:space="11" w:color="FAEBCC"/>
                  </w:divBdr>
                </w:div>
              </w:divsChild>
            </w:div>
          </w:divsChild>
        </w:div>
        <w:div w:id="624192678">
          <w:marLeft w:val="0"/>
          <w:marRight w:val="0"/>
          <w:marTop w:val="0"/>
          <w:marBottom w:val="0"/>
          <w:divBdr>
            <w:top w:val="none" w:sz="0" w:space="0" w:color="auto"/>
            <w:left w:val="none" w:sz="0" w:space="0" w:color="auto"/>
            <w:bottom w:val="none" w:sz="0" w:space="0" w:color="auto"/>
            <w:right w:val="none" w:sz="0" w:space="0" w:color="auto"/>
          </w:divBdr>
          <w:divsChild>
            <w:div w:id="1114833264">
              <w:marLeft w:val="0"/>
              <w:marRight w:val="0"/>
              <w:marTop w:val="450"/>
              <w:marBottom w:val="450"/>
              <w:divBdr>
                <w:top w:val="none" w:sz="0" w:space="0" w:color="auto"/>
                <w:left w:val="none" w:sz="0" w:space="0" w:color="auto"/>
                <w:bottom w:val="none" w:sz="0" w:space="0" w:color="auto"/>
                <w:right w:val="none" w:sz="0" w:space="0" w:color="auto"/>
              </w:divBdr>
              <w:divsChild>
                <w:div w:id="1371224810">
                  <w:marLeft w:val="0"/>
                  <w:marRight w:val="0"/>
                  <w:marTop w:val="0"/>
                  <w:marBottom w:val="0"/>
                  <w:divBdr>
                    <w:top w:val="none" w:sz="0" w:space="0" w:color="auto"/>
                    <w:left w:val="none" w:sz="0" w:space="0" w:color="auto"/>
                    <w:bottom w:val="none" w:sz="0" w:space="0" w:color="auto"/>
                    <w:right w:val="none" w:sz="0" w:space="0" w:color="auto"/>
                  </w:divBdr>
                  <w:divsChild>
                    <w:div w:id="988249733">
                      <w:marLeft w:val="0"/>
                      <w:marRight w:val="0"/>
                      <w:marTop w:val="0"/>
                      <w:marBottom w:val="0"/>
                      <w:divBdr>
                        <w:top w:val="single" w:sz="6" w:space="11" w:color="BCE8F1"/>
                        <w:left w:val="single" w:sz="6" w:space="11" w:color="BCE8F1"/>
                        <w:bottom w:val="single" w:sz="6" w:space="11" w:color="E5E5E5"/>
                        <w:right w:val="single" w:sz="6" w:space="11" w:color="BCE8F1"/>
                      </w:divBdr>
                    </w:div>
                  </w:divsChild>
                </w:div>
              </w:divsChild>
            </w:div>
          </w:divsChild>
        </w:div>
      </w:divsChild>
    </w:div>
    <w:div w:id="1509565222">
      <w:bodyDiv w:val="1"/>
      <w:marLeft w:val="0"/>
      <w:marRight w:val="0"/>
      <w:marTop w:val="0"/>
      <w:marBottom w:val="0"/>
      <w:divBdr>
        <w:top w:val="none" w:sz="0" w:space="0" w:color="auto"/>
        <w:left w:val="none" w:sz="0" w:space="0" w:color="auto"/>
        <w:bottom w:val="none" w:sz="0" w:space="0" w:color="auto"/>
        <w:right w:val="none" w:sz="0" w:space="0" w:color="auto"/>
      </w:divBdr>
    </w:div>
    <w:div w:id="1510869281">
      <w:bodyDiv w:val="1"/>
      <w:marLeft w:val="0"/>
      <w:marRight w:val="0"/>
      <w:marTop w:val="0"/>
      <w:marBottom w:val="0"/>
      <w:divBdr>
        <w:top w:val="none" w:sz="0" w:space="0" w:color="auto"/>
        <w:left w:val="none" w:sz="0" w:space="0" w:color="auto"/>
        <w:bottom w:val="none" w:sz="0" w:space="0" w:color="auto"/>
        <w:right w:val="none" w:sz="0" w:space="0" w:color="auto"/>
      </w:divBdr>
    </w:div>
    <w:div w:id="1520198114">
      <w:bodyDiv w:val="1"/>
      <w:marLeft w:val="0"/>
      <w:marRight w:val="0"/>
      <w:marTop w:val="0"/>
      <w:marBottom w:val="0"/>
      <w:divBdr>
        <w:top w:val="none" w:sz="0" w:space="0" w:color="auto"/>
        <w:left w:val="none" w:sz="0" w:space="0" w:color="auto"/>
        <w:bottom w:val="none" w:sz="0" w:space="0" w:color="auto"/>
        <w:right w:val="none" w:sz="0" w:space="0" w:color="auto"/>
      </w:divBdr>
    </w:div>
    <w:div w:id="1520968808">
      <w:bodyDiv w:val="1"/>
      <w:marLeft w:val="0"/>
      <w:marRight w:val="0"/>
      <w:marTop w:val="0"/>
      <w:marBottom w:val="0"/>
      <w:divBdr>
        <w:top w:val="none" w:sz="0" w:space="0" w:color="auto"/>
        <w:left w:val="none" w:sz="0" w:space="0" w:color="auto"/>
        <w:bottom w:val="none" w:sz="0" w:space="0" w:color="auto"/>
        <w:right w:val="none" w:sz="0" w:space="0" w:color="auto"/>
      </w:divBdr>
    </w:div>
    <w:div w:id="1596747000">
      <w:bodyDiv w:val="1"/>
      <w:marLeft w:val="0"/>
      <w:marRight w:val="0"/>
      <w:marTop w:val="0"/>
      <w:marBottom w:val="0"/>
      <w:divBdr>
        <w:top w:val="none" w:sz="0" w:space="0" w:color="auto"/>
        <w:left w:val="none" w:sz="0" w:space="0" w:color="auto"/>
        <w:bottom w:val="none" w:sz="0" w:space="0" w:color="auto"/>
        <w:right w:val="none" w:sz="0" w:space="0" w:color="auto"/>
      </w:divBdr>
    </w:div>
    <w:div w:id="1615332992">
      <w:bodyDiv w:val="1"/>
      <w:marLeft w:val="0"/>
      <w:marRight w:val="0"/>
      <w:marTop w:val="0"/>
      <w:marBottom w:val="0"/>
      <w:divBdr>
        <w:top w:val="none" w:sz="0" w:space="0" w:color="auto"/>
        <w:left w:val="none" w:sz="0" w:space="0" w:color="auto"/>
        <w:bottom w:val="none" w:sz="0" w:space="0" w:color="auto"/>
        <w:right w:val="none" w:sz="0" w:space="0" w:color="auto"/>
      </w:divBdr>
    </w:div>
    <w:div w:id="1621108430">
      <w:bodyDiv w:val="1"/>
      <w:marLeft w:val="0"/>
      <w:marRight w:val="0"/>
      <w:marTop w:val="0"/>
      <w:marBottom w:val="0"/>
      <w:divBdr>
        <w:top w:val="none" w:sz="0" w:space="0" w:color="auto"/>
        <w:left w:val="none" w:sz="0" w:space="0" w:color="auto"/>
        <w:bottom w:val="none" w:sz="0" w:space="0" w:color="auto"/>
        <w:right w:val="none" w:sz="0" w:space="0" w:color="auto"/>
      </w:divBdr>
    </w:div>
    <w:div w:id="1645963037">
      <w:bodyDiv w:val="1"/>
      <w:marLeft w:val="0"/>
      <w:marRight w:val="0"/>
      <w:marTop w:val="0"/>
      <w:marBottom w:val="0"/>
      <w:divBdr>
        <w:top w:val="none" w:sz="0" w:space="0" w:color="auto"/>
        <w:left w:val="none" w:sz="0" w:space="0" w:color="auto"/>
        <w:bottom w:val="none" w:sz="0" w:space="0" w:color="auto"/>
        <w:right w:val="none" w:sz="0" w:space="0" w:color="auto"/>
      </w:divBdr>
    </w:div>
    <w:div w:id="1685980396">
      <w:bodyDiv w:val="1"/>
      <w:marLeft w:val="0"/>
      <w:marRight w:val="0"/>
      <w:marTop w:val="0"/>
      <w:marBottom w:val="0"/>
      <w:divBdr>
        <w:top w:val="none" w:sz="0" w:space="0" w:color="auto"/>
        <w:left w:val="none" w:sz="0" w:space="0" w:color="auto"/>
        <w:bottom w:val="none" w:sz="0" w:space="0" w:color="auto"/>
        <w:right w:val="none" w:sz="0" w:space="0" w:color="auto"/>
      </w:divBdr>
    </w:div>
    <w:div w:id="1725789814">
      <w:bodyDiv w:val="1"/>
      <w:marLeft w:val="0"/>
      <w:marRight w:val="0"/>
      <w:marTop w:val="0"/>
      <w:marBottom w:val="0"/>
      <w:divBdr>
        <w:top w:val="none" w:sz="0" w:space="0" w:color="auto"/>
        <w:left w:val="none" w:sz="0" w:space="0" w:color="auto"/>
        <w:bottom w:val="none" w:sz="0" w:space="0" w:color="auto"/>
        <w:right w:val="none" w:sz="0" w:space="0" w:color="auto"/>
      </w:divBdr>
    </w:div>
    <w:div w:id="1760520769">
      <w:bodyDiv w:val="1"/>
      <w:marLeft w:val="0"/>
      <w:marRight w:val="0"/>
      <w:marTop w:val="0"/>
      <w:marBottom w:val="0"/>
      <w:divBdr>
        <w:top w:val="none" w:sz="0" w:space="0" w:color="auto"/>
        <w:left w:val="none" w:sz="0" w:space="0" w:color="auto"/>
        <w:bottom w:val="none" w:sz="0" w:space="0" w:color="auto"/>
        <w:right w:val="none" w:sz="0" w:space="0" w:color="auto"/>
      </w:divBdr>
    </w:div>
    <w:div w:id="2003002365">
      <w:bodyDiv w:val="1"/>
      <w:marLeft w:val="0"/>
      <w:marRight w:val="0"/>
      <w:marTop w:val="0"/>
      <w:marBottom w:val="0"/>
      <w:divBdr>
        <w:top w:val="none" w:sz="0" w:space="0" w:color="auto"/>
        <w:left w:val="none" w:sz="0" w:space="0" w:color="auto"/>
        <w:bottom w:val="none" w:sz="0" w:space="0" w:color="auto"/>
        <w:right w:val="none" w:sz="0" w:space="0" w:color="auto"/>
      </w:divBdr>
    </w:div>
    <w:div w:id="2022273338">
      <w:bodyDiv w:val="1"/>
      <w:marLeft w:val="0"/>
      <w:marRight w:val="0"/>
      <w:marTop w:val="0"/>
      <w:marBottom w:val="0"/>
      <w:divBdr>
        <w:top w:val="none" w:sz="0" w:space="0" w:color="auto"/>
        <w:left w:val="none" w:sz="0" w:space="0" w:color="auto"/>
        <w:bottom w:val="none" w:sz="0" w:space="0" w:color="auto"/>
        <w:right w:val="none" w:sz="0" w:space="0" w:color="auto"/>
      </w:divBdr>
    </w:div>
    <w:div w:id="2059622535">
      <w:bodyDiv w:val="1"/>
      <w:marLeft w:val="0"/>
      <w:marRight w:val="0"/>
      <w:marTop w:val="0"/>
      <w:marBottom w:val="0"/>
      <w:divBdr>
        <w:top w:val="none" w:sz="0" w:space="0" w:color="auto"/>
        <w:left w:val="none" w:sz="0" w:space="0" w:color="auto"/>
        <w:bottom w:val="none" w:sz="0" w:space="0" w:color="auto"/>
        <w:right w:val="none" w:sz="0" w:space="0" w:color="auto"/>
      </w:divBdr>
    </w:div>
    <w:div w:id="2120297077">
      <w:bodyDiv w:val="1"/>
      <w:marLeft w:val="0"/>
      <w:marRight w:val="0"/>
      <w:marTop w:val="0"/>
      <w:marBottom w:val="0"/>
      <w:divBdr>
        <w:top w:val="none" w:sz="0" w:space="0" w:color="auto"/>
        <w:left w:val="none" w:sz="0" w:space="0" w:color="auto"/>
        <w:bottom w:val="none" w:sz="0" w:space="0" w:color="auto"/>
        <w:right w:val="none" w:sz="0" w:space="0" w:color="auto"/>
      </w:divBdr>
    </w:div>
    <w:div w:id="2134983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umt.box.com/s/mmvho8nih390tkkp9bpgbctli7avhhl0" TargetMode="External"/><Relationship Id="rId18" Type="http://schemas.openxmlformats.org/officeDocument/2006/relationships/hyperlink" Target="https://umt.box.com/s/kjni2qadhbler5h75s6wp570qofkzlhk" TargetMode="External"/><Relationship Id="rId26" Type="http://schemas.openxmlformats.org/officeDocument/2006/relationships/hyperlink" Target="http://www.umt.edu/facultysenate/documents/FSDocs18-19/NTT%20by%20Department.pdf" TargetMode="External"/><Relationship Id="rId39" Type="http://schemas.openxmlformats.org/officeDocument/2006/relationships/hyperlink" Target="https://umt.box.com/s/3x173bjwp2v0s424iid1c953iu7c05zw" TargetMode="External"/><Relationship Id="rId21" Type="http://schemas.openxmlformats.org/officeDocument/2006/relationships/hyperlink" Target="http://www.umt.edu/facultysenate/documents/FSDocs18-19/Open%20Meeting%20Law%20Policy%20References.pdf" TargetMode="External"/><Relationship Id="rId34" Type="http://schemas.openxmlformats.org/officeDocument/2006/relationships/hyperlink" Target="https://www.umt.edu/facultysenate/archives/CenterReviews/Centers18-19/ClicalPsycCenterReview18-19%20final.docx" TargetMode="External"/><Relationship Id="rId42" Type="http://schemas.openxmlformats.org/officeDocument/2006/relationships/hyperlink" Target="https://umt.box.com/s/262adcvg1ozxe0n6n722ag9qfw4pksx1" TargetMode="External"/><Relationship Id="rId7" Type="http://schemas.openxmlformats.org/officeDocument/2006/relationships/hyperlink" Target="http://www.umt.edu/facultysenate/documents/FSDocs18-19/CurriculumProposalSummary10-18.xlsx" TargetMode="External"/><Relationship Id="rId2" Type="http://schemas.openxmlformats.org/officeDocument/2006/relationships/styles" Target="styles.xml"/><Relationship Id="rId16" Type="http://schemas.openxmlformats.org/officeDocument/2006/relationships/hyperlink" Target="http://www.umt.edu/facultysenate/documents/FSDocs18-19/CorePilotDraft11-8-18.pdf" TargetMode="External"/><Relationship Id="rId29" Type="http://schemas.openxmlformats.org/officeDocument/2006/relationships/hyperlink" Target="https://www.thepetitionsite.com/takeaction/565/651/255/" TargetMode="External"/><Relationship Id="rId1" Type="http://schemas.openxmlformats.org/officeDocument/2006/relationships/numbering" Target="numbering.xml"/><Relationship Id="rId6" Type="http://schemas.openxmlformats.org/officeDocument/2006/relationships/hyperlink" Target="http://www.umt.edu/facultysenate/documents/FSDocs18-19/Faculty%20Senate%20Review%20Process9.20.18.docx" TargetMode="External"/><Relationship Id="rId11" Type="http://schemas.openxmlformats.org/officeDocument/2006/relationships/hyperlink" Target="http://www.umt.edu/withdrawal/" TargetMode="External"/><Relationship Id="rId24" Type="http://schemas.openxmlformats.org/officeDocument/2006/relationships/hyperlink" Target="http://www.umt.edu/facultysenate/documents/FSDocs18-19/NTT%20Assignments%20AY17-18.pdf" TargetMode="External"/><Relationship Id="rId32" Type="http://schemas.openxmlformats.org/officeDocument/2006/relationships/hyperlink" Target="http://www.umt.edu/facultysenate/archives/CenterReviews/Centers17-18/2018%20CSFN%20Review.docx" TargetMode="External"/><Relationship Id="rId37" Type="http://schemas.openxmlformats.org/officeDocument/2006/relationships/hyperlink" Target="https://www.umt.edu/facultysenate/archives/CenterReviews/Centers18-19/Rural%20Institute.3.25.19.docx" TargetMode="External"/><Relationship Id="rId40" Type="http://schemas.openxmlformats.org/officeDocument/2006/relationships/hyperlink" Target="https://umt.box.com/s/cv6pk7q4i6zcqzb4bfzbzzad90wfc7a1" TargetMode="External"/><Relationship Id="rId45" Type="http://schemas.openxmlformats.org/officeDocument/2006/relationships/theme" Target="theme/theme1.xml"/><Relationship Id="rId5" Type="http://schemas.openxmlformats.org/officeDocument/2006/relationships/hyperlink" Target="https://umt.box.com/s/xn1hasy2qbd7z0h85l6a4dj5rv8zzc7i" TargetMode="External"/><Relationship Id="rId15" Type="http://schemas.openxmlformats.org/officeDocument/2006/relationships/hyperlink" Target="http://www.umt.edu/facultysenate/documents/FSDocs18-19/um_core_pilot_survey_data.pdf" TargetMode="External"/><Relationship Id="rId23" Type="http://schemas.openxmlformats.org/officeDocument/2006/relationships/hyperlink" Target="http://www.umt.edu/curry-health-center/wellness/Student%20Wellness%20Advocate%20/Faculty%20Toolkit.php" TargetMode="External"/><Relationship Id="rId28" Type="http://schemas.openxmlformats.org/officeDocument/2006/relationships/hyperlink" Target="http://www.umt.edu/facultysenate/documents/FSDocs18-19/Intercollegiate_Athletics_Report2017_2018.pdf" TargetMode="External"/><Relationship Id="rId36" Type="http://schemas.openxmlformats.org/officeDocument/2006/relationships/hyperlink" Target="https://www.umt.edu/facultysenate/archives/CenterReviews/Centers18-19/2019%20Neural%20Injury%20Center%20review.pdf" TargetMode="External"/><Relationship Id="rId10" Type="http://schemas.openxmlformats.org/officeDocument/2006/relationships/hyperlink" Target="file:///C:\Users\camie.foos\Downloads\201.30" TargetMode="External"/><Relationship Id="rId19" Type="http://schemas.openxmlformats.org/officeDocument/2006/relationships/hyperlink" Target="https://umt.box.com/s/ke9fi1m1i5cuhkxlxvc8b3n0ren12w8g" TargetMode="External"/><Relationship Id="rId31" Type="http://schemas.openxmlformats.org/officeDocument/2006/relationships/hyperlink" Target="https://umt.box.com/s/yhw74qlpivfgoa8ixm60yhfihs2qbjk5"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umt.box.com/s/4zeujy3nrlk3bjmlwd9jszwhvky8ixdk" TargetMode="External"/><Relationship Id="rId14" Type="http://schemas.openxmlformats.org/officeDocument/2006/relationships/hyperlink" Target="http://www.umt.edu/facultysenate/documents/FSDocs18-19/UMCorePilot1.pdf" TargetMode="External"/><Relationship Id="rId22" Type="http://schemas.openxmlformats.org/officeDocument/2006/relationships/hyperlink" Target="http://www.umt.edu/facultysenate/documents/FSDocs18-19/open%20meeting%20statement.docx" TargetMode="External"/><Relationship Id="rId27" Type="http://schemas.openxmlformats.org/officeDocument/2006/relationships/hyperlink" Target="http://www.umt.edu/facultysenate/documents/FSDocs18-19/ExtraCompFY18.pdf" TargetMode="External"/><Relationship Id="rId30" Type="http://schemas.openxmlformats.org/officeDocument/2006/relationships/hyperlink" Target="https://www.umt.edu/research/ORSP/guidelines/frip.php" TargetMode="External"/><Relationship Id="rId35" Type="http://schemas.openxmlformats.org/officeDocument/2006/relationships/hyperlink" Target="https://www.umt.edu/facultysenate/archives/CenterReviews/Centers18-19/CenterReviewGeriatric_2019.doc" TargetMode="External"/><Relationship Id="rId43" Type="http://schemas.openxmlformats.org/officeDocument/2006/relationships/hyperlink" Target="https://umt.box.com/s/etkk8wg81bpk3d1u92h1bo2k72pi5bsg" TargetMode="External"/><Relationship Id="rId8" Type="http://schemas.openxmlformats.org/officeDocument/2006/relationships/hyperlink" Target="http://www.umt.edu/facultysenate/documents/FSDocs18-19/CurriculumCommitteeSchedule10-18.pdf" TargetMode="External"/><Relationship Id="rId3" Type="http://schemas.openxmlformats.org/officeDocument/2006/relationships/settings" Target="settings.xml"/><Relationship Id="rId12" Type="http://schemas.openxmlformats.org/officeDocument/2006/relationships/hyperlink" Target="http://www.umt.edu/facultysenate/documents/FSDocs18-19/StarfishResolution1-31-19.pdf" TargetMode="External"/><Relationship Id="rId17" Type="http://schemas.openxmlformats.org/officeDocument/2006/relationships/hyperlink" Target="https://umt.co1.qualtrics.com/jfe/form/SV_cHj8LO4qs44mq57" TargetMode="External"/><Relationship Id="rId25" Type="http://schemas.openxmlformats.org/officeDocument/2006/relationships/hyperlink" Target="http://www.umt.edu/facultysenate/documents/FSDocs18-19/NTT12-18.pdf" TargetMode="External"/><Relationship Id="rId33" Type="http://schemas.openxmlformats.org/officeDocument/2006/relationships/hyperlink" Target="https://www.umt.edu/facultysenate/archives/CenterReviews/Centers18-19/BBER_2019.doc" TargetMode="External"/><Relationship Id="rId38" Type="http://schemas.openxmlformats.org/officeDocument/2006/relationships/hyperlink" Target="https://umt.box.com/s/ah5jocmpqhovykfw5n7evn7v6hr8hcmt" TargetMode="External"/><Relationship Id="rId20" Type="http://schemas.openxmlformats.org/officeDocument/2006/relationships/hyperlink" Target="http://www.umt.edu/facultysenate/Agenda/FS_Agenda18-19/Policy_Revision_468_open_meeting.pdf" TargetMode="External"/><Relationship Id="rId41" Type="http://schemas.openxmlformats.org/officeDocument/2006/relationships/hyperlink" Target="https://umt.box.com/s/c8n9int1otbn4sf8effmif1nm44sjvy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8</Pages>
  <Words>3010</Words>
  <Characters>17161</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Foos, Camie L</dc:creator>
  <cp:lastModifiedBy>Foos, Camie L</cp:lastModifiedBy>
  <cp:revision>5</cp:revision>
  <dcterms:created xsi:type="dcterms:W3CDTF">2019-04-17T19:37:00Z</dcterms:created>
  <dcterms:modified xsi:type="dcterms:W3CDTF">2019-04-17T20:42:00Z</dcterms:modified>
</cp:coreProperties>
</file>